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4F" w:rsidRPr="005E33DF" w:rsidRDefault="0017024F" w:rsidP="0017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3DF">
        <w:rPr>
          <w:rFonts w:ascii="Times New Roman" w:eastAsia="Times New Roman" w:hAnsi="Times New Roman" w:cs="Times New Roman"/>
          <w:strike/>
          <w:sz w:val="24"/>
          <w:szCs w:val="24"/>
        </w:rPr>
        <w:t>﻿</w:t>
      </w:r>
      <w:hyperlink r:id="rId8" w:tgtFrame="_blank" w:tooltip="Напечатать" w:history="1">
        <w:r w:rsidRPr="005E33DF">
          <w:rPr>
            <w:rFonts w:ascii="Times New Roman" w:eastAsia="Times New Roman" w:hAnsi="Times New Roman" w:cs="Times New Roman"/>
            <w:strike/>
            <w:color w:val="0000FF"/>
            <w:sz w:val="24"/>
            <w:szCs w:val="24"/>
            <w:u w:val="single"/>
          </w:rPr>
          <w:t>﻿</w:t>
        </w:r>
      </w:hyperlink>
      <w:r w:rsidRPr="005E33DF">
        <w:rPr>
          <w:rFonts w:ascii="Times New Roman" w:eastAsia="Times New Roman" w:hAnsi="Times New Roman" w:cs="Times New Roman"/>
          <w:strike/>
          <w:sz w:val="24"/>
          <w:szCs w:val="24"/>
        </w:rPr>
        <w:t>﻿</w:t>
      </w:r>
      <w:r w:rsidR="002823B2" w:rsidRPr="002823B2">
        <w:rPr>
          <w:noProof/>
        </w:rPr>
        <w:t xml:space="preserve"> </w:t>
      </w:r>
      <w:r w:rsidR="002823B2">
        <w:rPr>
          <w:noProof/>
        </w:rPr>
        <w:drawing>
          <wp:inline distT="0" distB="0" distL="0" distR="0" wp14:anchorId="64247085" wp14:editId="6C059C0B">
            <wp:extent cx="6267450" cy="886923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86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24F" w:rsidRPr="005E33DF" w:rsidRDefault="0017024F" w:rsidP="001702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024F" w:rsidRPr="005E33DF" w:rsidRDefault="0017024F" w:rsidP="0017024F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О </w:t>
      </w:r>
      <w:r w:rsidRPr="005E33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ГОСУДАРСТВЕННОЙ ИТОГОВОЙ АТТЕСТАЦИИ ВЫПУСКНИКОВ</w:t>
      </w:r>
    </w:p>
    <w:p w:rsidR="0017024F" w:rsidRPr="005E33DF" w:rsidRDefault="0017024F" w:rsidP="0017024F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Оренбургского государственного медицинского университета</w:t>
      </w:r>
    </w:p>
    <w:p w:rsidR="0017024F" w:rsidRPr="005E33DF" w:rsidRDefault="0017024F" w:rsidP="0017024F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3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Министерства здравоохранения Российской Федерации</w:t>
      </w:r>
    </w:p>
    <w:p w:rsidR="0017024F" w:rsidRPr="005E33DF" w:rsidRDefault="0017024F" w:rsidP="0017024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024F" w:rsidRDefault="0017024F" w:rsidP="0017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33D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Нормативные документы для разработки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положения</w:t>
      </w:r>
      <w:r w:rsidRPr="005E33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государственной итоговой аттестации выпускников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специальности</w:t>
      </w:r>
    </w:p>
    <w:p w:rsidR="0017024F" w:rsidRPr="005E33DF" w:rsidRDefault="0017024F" w:rsidP="00170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31.05.01 </w:t>
      </w:r>
      <w:r w:rsidRPr="005E33D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r w:rsidRPr="005E33DF">
        <w:rPr>
          <w:rFonts w:ascii="Times New Roman" w:eastAsia="Times New Roman" w:hAnsi="Times New Roman" w:cs="Times New Roman"/>
          <w:b/>
          <w:bCs/>
          <w:sz w:val="27"/>
          <w:szCs w:val="27"/>
        </w:rPr>
        <w:t>Лечебное дело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17024F" w:rsidRPr="005E33DF" w:rsidRDefault="0017024F" w:rsidP="00170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24F" w:rsidRPr="00C734F1" w:rsidRDefault="0017024F" w:rsidP="00170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3DF">
        <w:rPr>
          <w:rFonts w:ascii="Times New Roman" w:eastAsia="Times New Roman" w:hAnsi="Times New Roman" w:cs="Times New Roman"/>
          <w:sz w:val="27"/>
          <w:szCs w:val="27"/>
        </w:rPr>
        <w:t xml:space="preserve">Нормативную правовую базу разработки </w:t>
      </w:r>
      <w:r w:rsidRPr="00C734F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положения о государственной итоговой аттестации выпускников </w:t>
      </w:r>
      <w:r w:rsidRPr="00C734F1">
        <w:rPr>
          <w:rFonts w:ascii="Times New Roman" w:eastAsia="Times New Roman" w:hAnsi="Times New Roman" w:cs="Times New Roman"/>
          <w:sz w:val="27"/>
          <w:szCs w:val="27"/>
        </w:rPr>
        <w:t xml:space="preserve">составляют: </w:t>
      </w:r>
    </w:p>
    <w:p w:rsidR="0017024F" w:rsidRPr="005E33DF" w:rsidRDefault="0017024F" w:rsidP="001702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3DF">
        <w:rPr>
          <w:rFonts w:ascii="Times New Roman" w:eastAsia="Times New Roman" w:hAnsi="Times New Roman" w:cs="Times New Roman"/>
          <w:sz w:val="27"/>
          <w:szCs w:val="27"/>
        </w:rPr>
        <w:t xml:space="preserve">Федеральный закон РФ от 29.12.2012 г. №273-ФЗ "Об образовании в Российской Федерации" </w:t>
      </w:r>
    </w:p>
    <w:p w:rsidR="0017024F" w:rsidRPr="00CB5343" w:rsidRDefault="0017024F" w:rsidP="001702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C1B">
        <w:rPr>
          <w:rFonts w:ascii="Times New Roman" w:eastAsia="Times New Roman" w:hAnsi="Times New Roman" w:cs="Times New Roman"/>
          <w:sz w:val="27"/>
          <w:szCs w:val="27"/>
        </w:rPr>
        <w:t>Приказ №95 Министерства образования и науки Российской Федерации (</w:t>
      </w:r>
      <w:proofErr w:type="spellStart"/>
      <w:r w:rsidRPr="00804C1B">
        <w:rPr>
          <w:rFonts w:ascii="Times New Roman" w:eastAsia="Times New Roman" w:hAnsi="Times New Roman" w:cs="Times New Roman"/>
          <w:sz w:val="27"/>
          <w:szCs w:val="27"/>
        </w:rPr>
        <w:t>Минобрнауки</w:t>
      </w:r>
      <w:proofErr w:type="spellEnd"/>
      <w:r w:rsidRPr="00804C1B">
        <w:rPr>
          <w:rFonts w:ascii="Times New Roman" w:eastAsia="Times New Roman" w:hAnsi="Times New Roman" w:cs="Times New Roman"/>
          <w:sz w:val="27"/>
          <w:szCs w:val="27"/>
        </w:rPr>
        <w:t xml:space="preserve"> России) от «9» февраля 2016 г.  «Об утверждении федерального государственного образовательного  стандарта высшего образования по направлению подготовки 31.05.01  Лечебное дело (уровень </w:t>
      </w:r>
      <w:proofErr w:type="spellStart"/>
      <w:r w:rsidRPr="00804C1B">
        <w:rPr>
          <w:rFonts w:ascii="Times New Roman" w:eastAsia="Times New Roman" w:hAnsi="Times New Roman" w:cs="Times New Roman"/>
          <w:sz w:val="27"/>
          <w:szCs w:val="27"/>
        </w:rPr>
        <w:t>специалитета</w:t>
      </w:r>
      <w:proofErr w:type="spellEnd"/>
      <w:r w:rsidRPr="00804C1B">
        <w:rPr>
          <w:rFonts w:ascii="Times New Roman" w:eastAsia="Times New Roman" w:hAnsi="Times New Roman" w:cs="Times New Roman"/>
          <w:sz w:val="27"/>
          <w:szCs w:val="27"/>
        </w:rPr>
        <w:t>)»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(зарегистрирован Министерством юстиции Российской Федерации 01 марта 2016 г., регистрационный №41276).</w:t>
      </w:r>
    </w:p>
    <w:p w:rsidR="0017024F" w:rsidRPr="00C734F1" w:rsidRDefault="0017024F" w:rsidP="001702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Приказ Министерства образования и науки РФ от 29 июня 2015 г. №636 «Об утверждении Порядка проведения государственной итоговой аттестации по образовательным программам высшего образования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–п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рограммам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программам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и программам магистратуры» (зарегистрирован в Минюсте РФ 22 июля 2015 года).</w:t>
      </w:r>
    </w:p>
    <w:p w:rsidR="0017024F" w:rsidRPr="00C734F1" w:rsidRDefault="0017024F" w:rsidP="001702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4F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734F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734F1">
        <w:rPr>
          <w:rFonts w:ascii="Times New Roman" w:hAnsi="Times New Roman" w:cs="Times New Roman"/>
          <w:sz w:val="28"/>
          <w:szCs w:val="28"/>
        </w:rPr>
        <w:t xml:space="preserve"> России от 09.02.2016 N 86</w:t>
      </w:r>
      <w:r w:rsidRPr="00C734F1">
        <w:rPr>
          <w:rFonts w:ascii="Times New Roman" w:hAnsi="Times New Roman" w:cs="Times New Roman"/>
          <w:sz w:val="28"/>
          <w:szCs w:val="28"/>
        </w:rPr>
        <w:br/>
        <w:t xml:space="preserve">"О внесении изменений в 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C734F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734F1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C734F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734F1">
        <w:rPr>
          <w:rFonts w:ascii="Times New Roman" w:hAnsi="Times New Roman" w:cs="Times New Roman"/>
          <w:sz w:val="28"/>
          <w:szCs w:val="28"/>
        </w:rPr>
        <w:t xml:space="preserve"> и программам магистратуры, утвержденный приказом Министерства образования и науки</w:t>
      </w:r>
      <w:r>
        <w:rPr>
          <w:sz w:val="48"/>
          <w:szCs w:val="48"/>
        </w:rPr>
        <w:t xml:space="preserve"> </w:t>
      </w:r>
      <w:r w:rsidRPr="00C734F1">
        <w:rPr>
          <w:rFonts w:ascii="Times New Roman" w:hAnsi="Times New Roman" w:cs="Times New Roman"/>
          <w:sz w:val="28"/>
          <w:szCs w:val="28"/>
        </w:rPr>
        <w:t>Российской Федерации от 29 июня 2015 г. N 636"</w:t>
      </w:r>
      <w:r w:rsidRPr="00C734F1">
        <w:rPr>
          <w:rFonts w:ascii="Times New Roman" w:hAnsi="Times New Roman" w:cs="Times New Roman"/>
          <w:sz w:val="28"/>
          <w:szCs w:val="28"/>
        </w:rPr>
        <w:br/>
        <w:t>(Зарегистрировано в Минюсте России 02.03.2016 N 41296)</w:t>
      </w:r>
    </w:p>
    <w:p w:rsidR="0017024F" w:rsidRPr="00C734F1" w:rsidRDefault="0017024F" w:rsidP="001702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4F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734F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734F1">
        <w:rPr>
          <w:rFonts w:ascii="Times New Roman" w:hAnsi="Times New Roman" w:cs="Times New Roman"/>
          <w:sz w:val="28"/>
          <w:szCs w:val="28"/>
        </w:rPr>
        <w:t xml:space="preserve"> России от 28.04.2016 N 502</w:t>
      </w:r>
      <w:r w:rsidRPr="00C734F1">
        <w:rPr>
          <w:rFonts w:ascii="Times New Roman" w:hAnsi="Times New Roman" w:cs="Times New Roman"/>
          <w:sz w:val="28"/>
          <w:szCs w:val="28"/>
        </w:rPr>
        <w:br/>
        <w:t>"О внесении изменений в Порядок проведения государственной итоговой аттестации по образовательным программам высшего образования -</w:t>
      </w:r>
      <w:r>
        <w:rPr>
          <w:sz w:val="48"/>
          <w:szCs w:val="48"/>
        </w:rPr>
        <w:t xml:space="preserve"> </w:t>
      </w:r>
      <w:r w:rsidRPr="00C734F1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Pr="00C734F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734F1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C734F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734F1">
        <w:rPr>
          <w:rFonts w:ascii="Times New Roman" w:hAnsi="Times New Roman" w:cs="Times New Roman"/>
          <w:sz w:val="28"/>
          <w:szCs w:val="28"/>
        </w:rPr>
        <w:t xml:space="preserve"> и программам магистратуры, утвержденный приказом Министерства образования и науки</w:t>
      </w:r>
      <w:r>
        <w:rPr>
          <w:sz w:val="48"/>
          <w:szCs w:val="48"/>
        </w:rPr>
        <w:t xml:space="preserve"> </w:t>
      </w:r>
      <w:r w:rsidRPr="00C734F1">
        <w:rPr>
          <w:rFonts w:ascii="Times New Roman" w:hAnsi="Times New Roman" w:cs="Times New Roman"/>
          <w:sz w:val="28"/>
          <w:szCs w:val="28"/>
        </w:rPr>
        <w:t>Российской Федерации от 29 июня 2015 г. N 636"</w:t>
      </w:r>
      <w:r w:rsidRPr="00C734F1">
        <w:rPr>
          <w:rFonts w:ascii="Times New Roman" w:hAnsi="Times New Roman" w:cs="Times New Roman"/>
          <w:sz w:val="28"/>
          <w:szCs w:val="28"/>
        </w:rPr>
        <w:br/>
        <w:t>(Зарегистрировано в Минюсте России 24.05.2016 N 42233)</w:t>
      </w:r>
    </w:p>
    <w:p w:rsidR="0017024F" w:rsidRPr="00C734F1" w:rsidRDefault="0017024F" w:rsidP="001702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Устав ФГБОУ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ВО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«Оренбургский государственный медицинский</w:t>
      </w:r>
      <w:r w:rsidRPr="005E33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университет</w:t>
      </w:r>
      <w:r w:rsidRPr="005E33DF">
        <w:rPr>
          <w:rFonts w:ascii="Times New Roman" w:eastAsia="Times New Roman" w:hAnsi="Times New Roman" w:cs="Times New Roman"/>
          <w:sz w:val="27"/>
          <w:szCs w:val="27"/>
        </w:rPr>
        <w:t xml:space="preserve">» Министерства здравоохранения Российской Федерации. </w:t>
      </w:r>
    </w:p>
    <w:p w:rsidR="0017024F" w:rsidRPr="005E33DF" w:rsidRDefault="0017024F" w:rsidP="0017024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24F" w:rsidRPr="00684194" w:rsidRDefault="0017024F" w:rsidP="00170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Pr="0068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17024F" w:rsidRPr="00684194" w:rsidRDefault="0017024F" w:rsidP="0017024F">
      <w:pPr>
        <w:spacing w:before="29" w:after="29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9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законодательством освоение образовательных программ высшего образования завершается обязательной итоговой аттестацией выпускников.</w:t>
      </w:r>
    </w:p>
    <w:p w:rsidR="0017024F" w:rsidRPr="005E33D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476B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 программам высшего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числе, программе</w:t>
      </w:r>
      <w:r w:rsidRPr="005D4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76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D476B">
        <w:rPr>
          <w:rFonts w:ascii="Times New Roman" w:hAnsi="Times New Roman" w:cs="Times New Roman"/>
          <w:sz w:val="28"/>
          <w:szCs w:val="28"/>
        </w:rPr>
        <w:t xml:space="preserve"> устанавливает процедуру организации и проведения организациями, осуществляющими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76B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6B">
        <w:rPr>
          <w:rFonts w:ascii="Times New Roman" w:hAnsi="Times New Roman" w:cs="Times New Roman"/>
          <w:sz w:val="28"/>
          <w:szCs w:val="28"/>
        </w:rPr>
        <w:t xml:space="preserve">итоговой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6B">
        <w:rPr>
          <w:rFonts w:ascii="Times New Roman" w:hAnsi="Times New Roman" w:cs="Times New Roman"/>
          <w:sz w:val="28"/>
          <w:szCs w:val="28"/>
        </w:rPr>
        <w:t>аттестации обучающихся, завершающей освоение имеющих государственную аккредитацию образовательных программ, включая формы государственной итоговой аттестации,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</w:t>
      </w:r>
      <w:proofErr w:type="gramEnd"/>
      <w:r w:rsidRPr="005D476B">
        <w:rPr>
          <w:rFonts w:ascii="Times New Roman" w:hAnsi="Times New Roman" w:cs="Times New Roman"/>
          <w:sz w:val="28"/>
          <w:szCs w:val="28"/>
        </w:rPr>
        <w:t xml:space="preserve">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аттестации, а также особенности проведения государственной итоговой аттестации для обучающихся из числа лиц с ограниченными возможностями здоровья.</w:t>
      </w:r>
    </w:p>
    <w:p w:rsidR="0017024F" w:rsidRPr="005E33D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76B">
        <w:rPr>
          <w:rFonts w:ascii="Times New Roman" w:hAnsi="Times New Roman" w:cs="Times New Roman"/>
          <w:sz w:val="28"/>
          <w:szCs w:val="28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</w:t>
      </w:r>
      <w:r>
        <w:rPr>
          <w:rFonts w:ascii="Times New Roman" w:hAnsi="Times New Roman" w:cs="Times New Roman"/>
          <w:sz w:val="28"/>
          <w:szCs w:val="28"/>
        </w:rPr>
        <w:t>ного образовательного стандарта</w:t>
      </w:r>
    </w:p>
    <w:p w:rsidR="0017024F" w:rsidRPr="00684194" w:rsidRDefault="0017024F" w:rsidP="0017024F">
      <w:pPr>
        <w:spacing w:before="29" w:after="29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Итоговая государственная аттестация выпускников </w:t>
      </w:r>
      <w:proofErr w:type="spellStart"/>
      <w:r w:rsidRPr="00684194">
        <w:rPr>
          <w:rFonts w:ascii="Times New Roman" w:eastAsia="Times New Roman" w:hAnsi="Times New Roman" w:cs="Times New Roman"/>
          <w:color w:val="000000"/>
          <w:sz w:val="28"/>
          <w:szCs w:val="28"/>
        </w:rPr>
        <w:t>ОрГМУ</w:t>
      </w:r>
      <w:proofErr w:type="spellEnd"/>
      <w:r w:rsidRPr="00684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специальности «Лечебное дело» проводится по основной образовательной программе высшего  образования, имеющей государственную аккредитацию. </w:t>
      </w:r>
    </w:p>
    <w:p w:rsidR="0017024F" w:rsidRDefault="0017024F" w:rsidP="001702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допускается обучающийся, не имеющий академической задолженности и в полном объеме выполнивший учебный план по соответствующей 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программе высшего образования</w:t>
      </w:r>
      <w:r w:rsidRPr="005D476B">
        <w:rPr>
          <w:rFonts w:ascii="Times New Roman" w:hAnsi="Times New Roman" w:cs="Times New Roman"/>
          <w:sz w:val="28"/>
          <w:szCs w:val="28"/>
        </w:rPr>
        <w:t>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Обеспечение проведения государственной итоговой аттестации по образовательным программам осуществляется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5D476B">
        <w:rPr>
          <w:rFonts w:ascii="Times New Roman" w:hAnsi="Times New Roman" w:cs="Times New Roman"/>
          <w:sz w:val="28"/>
          <w:szCs w:val="28"/>
        </w:rPr>
        <w:t xml:space="preserve">используют необходимые для организации образовательной деятельности средства при проведении государственной итоговой аттестации </w:t>
      </w:r>
      <w:proofErr w:type="gramStart"/>
      <w:r w:rsidRPr="005D47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476B">
        <w:rPr>
          <w:rFonts w:ascii="Times New Roman" w:hAnsi="Times New Roman" w:cs="Times New Roman"/>
          <w:sz w:val="28"/>
          <w:szCs w:val="28"/>
        </w:rPr>
        <w:t>.</w:t>
      </w:r>
    </w:p>
    <w:p w:rsidR="0017024F" w:rsidRPr="005D476B" w:rsidRDefault="0017024F" w:rsidP="001702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024F" w:rsidRPr="00684194" w:rsidRDefault="0017024F" w:rsidP="00170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Виды итоговых аттестационных испытаний</w:t>
      </w:r>
    </w:p>
    <w:p w:rsidR="0017024F" w:rsidRPr="00684194" w:rsidRDefault="0017024F" w:rsidP="0017024F">
      <w:pPr>
        <w:spacing w:before="29" w:after="2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194">
        <w:rPr>
          <w:rFonts w:ascii="Times New Roman" w:eastAsia="Times New Roman" w:hAnsi="Times New Roman" w:cs="Times New Roman"/>
          <w:sz w:val="28"/>
          <w:szCs w:val="28"/>
        </w:rPr>
        <w:t>К видам итоговых аттестационных испытаний выпускников высших учебных заведений относятся:</w:t>
      </w:r>
    </w:p>
    <w:p w:rsidR="0017024F" w:rsidRPr="00684194" w:rsidRDefault="0017024F" w:rsidP="0017024F">
      <w:pPr>
        <w:spacing w:before="29" w:after="2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194">
        <w:rPr>
          <w:rFonts w:ascii="Times New Roman" w:eastAsia="Times New Roman" w:hAnsi="Times New Roman" w:cs="Times New Roman"/>
          <w:sz w:val="28"/>
          <w:szCs w:val="28"/>
        </w:rPr>
        <w:t>1) государственный экзамен,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194">
        <w:rPr>
          <w:rFonts w:ascii="Times New Roman" w:eastAsia="Times New Roman" w:hAnsi="Times New Roman" w:cs="Times New Roman"/>
          <w:sz w:val="28"/>
          <w:szCs w:val="28"/>
        </w:rPr>
        <w:t>2) защита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D476B">
        <w:rPr>
          <w:rFonts w:ascii="Times New Roman" w:hAnsi="Times New Roman" w:cs="Times New Roman"/>
          <w:sz w:val="28"/>
          <w:szCs w:val="28"/>
        </w:rPr>
        <w:t>далее вместе - государственные аттестационные испытания).</w:t>
      </w:r>
    </w:p>
    <w:p w:rsidR="0017024F" w:rsidRPr="005E33D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76B">
        <w:rPr>
          <w:rFonts w:ascii="Times New Roman" w:hAnsi="Times New Roman" w:cs="Times New Roman"/>
          <w:sz w:val="28"/>
          <w:szCs w:val="28"/>
        </w:rPr>
        <w:t xml:space="preserve">Конкретные формы проведения государственной итоговой аттестации устанавливаются организациями самостоятельно в соответствии с требованиями, </w:t>
      </w:r>
      <w:r w:rsidRPr="005D476B">
        <w:rPr>
          <w:rFonts w:ascii="Times New Roman" w:hAnsi="Times New Roman" w:cs="Times New Roman"/>
          <w:sz w:val="28"/>
          <w:szCs w:val="28"/>
        </w:rPr>
        <w:lastRenderedPageBreak/>
        <w:t>установленными стандартом (при наличии таких требований).</w:t>
      </w:r>
    </w:p>
    <w:p w:rsidR="0017024F" w:rsidRPr="00684194" w:rsidRDefault="0017024F" w:rsidP="0017024F">
      <w:pPr>
        <w:spacing w:before="29" w:after="2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1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684194">
        <w:rPr>
          <w:rFonts w:ascii="Times New Roman" w:eastAsia="Times New Roman" w:hAnsi="Times New Roman" w:cs="Times New Roman"/>
          <w:sz w:val="28"/>
          <w:szCs w:val="28"/>
        </w:rPr>
        <w:t>ОрГМУ</w:t>
      </w:r>
      <w:proofErr w:type="spellEnd"/>
      <w:r w:rsidRPr="00684194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«Лечебное дело» в качестве аттестационного испытания утверждён государственный итоговый междисциплинарный экзамен, который проводится по нескольким дисциплинам и модулям образовательной программы, </w:t>
      </w:r>
      <w:proofErr w:type="gramStart"/>
      <w:r w:rsidRPr="0068419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gramEnd"/>
      <w:r w:rsidRPr="00684194">
        <w:rPr>
          <w:rFonts w:ascii="Times New Roman" w:eastAsia="Times New Roman" w:hAnsi="Times New Roman" w:cs="Times New Roman"/>
          <w:sz w:val="28"/>
          <w:szCs w:val="28"/>
        </w:rPr>
        <w:t xml:space="preserve"> освоения которых имеют определяющее значение для профессиональной деятельности выпускников.</w:t>
      </w:r>
    </w:p>
    <w:p w:rsidR="0017024F" w:rsidRPr="00684194" w:rsidRDefault="0017024F" w:rsidP="0017024F">
      <w:pPr>
        <w:spacing w:before="29" w:after="2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194">
        <w:rPr>
          <w:rFonts w:ascii="Times New Roman" w:eastAsia="Times New Roman" w:hAnsi="Times New Roman" w:cs="Times New Roman"/>
          <w:sz w:val="28"/>
          <w:szCs w:val="28"/>
        </w:rPr>
        <w:t>Программа итогового государственного междисциплинарного экзамена и критерии оценки утверждаются высшим учебным заведением с учетом рекомендаций учебно-методических объединений вузов. Итоговые аттестационные испытания, входящие в перечень обязательных итоговых аттестационных испытаний, не могут быть заменены оценкой качества освоения образовательных программ путем осуществления текущего контроля успеваемости и промежуточной аттестации студента.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Объем государственной итоговой аттестации, ее структура и содержание устанавливаются организацией в соответствии со стандартом.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476B">
        <w:rPr>
          <w:rFonts w:ascii="Times New Roman" w:hAnsi="Times New Roman" w:cs="Times New Roman"/>
          <w:sz w:val="28"/>
          <w:szCs w:val="28"/>
        </w:rPr>
        <w:t>Срок проведения государственной итоговой аттестации устанавливается организацией самостоятельно.</w:t>
      </w:r>
    </w:p>
    <w:p w:rsidR="0017024F" w:rsidRPr="00684194" w:rsidRDefault="0017024F" w:rsidP="0017024F">
      <w:pPr>
        <w:spacing w:before="29" w:after="2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194">
        <w:rPr>
          <w:rFonts w:ascii="Times New Roman" w:eastAsia="Times New Roman" w:hAnsi="Times New Roman" w:cs="Times New Roman"/>
          <w:sz w:val="28"/>
          <w:szCs w:val="28"/>
        </w:rPr>
        <w:t>Результаты каждого государственного аттестационного испытания определяются оценками «отлично», «хорошо», «удовлетворительно», «неудовлетворительно».</w:t>
      </w:r>
    </w:p>
    <w:p w:rsidR="0017024F" w:rsidRPr="00684194" w:rsidRDefault="0017024F" w:rsidP="0017024F">
      <w:pPr>
        <w:spacing w:before="29" w:after="2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194">
        <w:rPr>
          <w:rFonts w:ascii="Times New Roman" w:eastAsia="Times New Roman" w:hAnsi="Times New Roman" w:cs="Times New Roman"/>
          <w:sz w:val="28"/>
          <w:szCs w:val="28"/>
        </w:rPr>
        <w:t xml:space="preserve">Успешное прохождение государственной итоговой аттестации является основанием для выдачи </w:t>
      </w:r>
      <w:proofErr w:type="gramStart"/>
      <w:r w:rsidRPr="00684194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684194">
        <w:rPr>
          <w:rFonts w:ascii="Times New Roman" w:eastAsia="Times New Roman" w:hAnsi="Times New Roman" w:cs="Times New Roman"/>
          <w:sz w:val="28"/>
          <w:szCs w:val="28"/>
        </w:rPr>
        <w:t xml:space="preserve">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17024F" w:rsidRPr="00684194" w:rsidRDefault="0017024F" w:rsidP="00170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Государственные экзаменационные комиссии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 в организации создаются государственные экзаменационные комиссии.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Для рассмотрения апелляций по результатам государственной итоговой аттестации в организации создаются апелляционные комиссии.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Государственная экзаменационная и апелляционная комиссии (далее вместе - комиссии) действуют в течение календарного года.</w:t>
      </w:r>
    </w:p>
    <w:p w:rsidR="0017024F" w:rsidRPr="000039B4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003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осударст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венные экзаменационные комиссии</w:t>
      </w:r>
      <w:r w:rsidRPr="00003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состоят из председателя и членов комиссии.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Председатель государственной экзаменационной комиссии утверждается не позднее 31 декабря, предшествующего году проведения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итоговой аттестации </w:t>
      </w:r>
      <w:bookmarkStart w:id="0" w:name="Par104"/>
      <w:bookmarkEnd w:id="0"/>
      <w:r w:rsidRPr="005D476B">
        <w:rPr>
          <w:rFonts w:ascii="Times New Roman" w:hAnsi="Times New Roman" w:cs="Times New Roman"/>
          <w:sz w:val="28"/>
          <w:szCs w:val="28"/>
        </w:rPr>
        <w:t xml:space="preserve"> учредителями организаций по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D476B">
        <w:rPr>
          <w:rFonts w:ascii="Times New Roman" w:hAnsi="Times New Roman" w:cs="Times New Roman"/>
          <w:sz w:val="28"/>
          <w:szCs w:val="28"/>
        </w:rPr>
        <w:t xml:space="preserve">представлению </w:t>
      </w:r>
    </w:p>
    <w:p w:rsidR="0017024F" w:rsidRPr="00380D77" w:rsidRDefault="0017024F" w:rsidP="0017024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24F" w:rsidRPr="000039B4" w:rsidRDefault="0017024F" w:rsidP="0017024F">
      <w:pPr>
        <w:spacing w:before="29" w:after="2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Государственную </w:t>
      </w:r>
      <w:r w:rsidRPr="00003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экзаменационную</w:t>
      </w:r>
      <w:r w:rsidRPr="00003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комиссию возглавляет председатель, который организует и контролирует деятельность всех экзаменационных комиссий, обеспечивает единство требований, предъявляемых к выпускникам. 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 xml:space="preserve">Председатель государственной экзаменационной комиссии утверждается </w:t>
      </w:r>
      <w:r w:rsidRPr="005E33D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Министерством здрав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оохранения Российской Федерации</w:t>
      </w:r>
      <w:r w:rsidRPr="005E33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D476B">
        <w:rPr>
          <w:rFonts w:ascii="Times New Roman" w:hAnsi="Times New Roman" w:cs="Times New Roman"/>
          <w:sz w:val="28"/>
          <w:szCs w:val="28"/>
        </w:rPr>
        <w:t>из числа лиц, не работающих в данной организации, имеющих ученую степень доктора наук и (или) ученое звание профессора либо являющихся ведущими специалистами - представителями работодателей или их объединений в соответствующей области профессиональной деятельности.</w:t>
      </w:r>
    </w:p>
    <w:p w:rsidR="0017024F" w:rsidRPr="005E33D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76B">
        <w:rPr>
          <w:rFonts w:ascii="Times New Roman" w:hAnsi="Times New Roman" w:cs="Times New Roman"/>
          <w:sz w:val="28"/>
          <w:szCs w:val="28"/>
        </w:rPr>
        <w:t xml:space="preserve">В состав государственной экзаменационной комиссии входят председатель указанной комиссии и не менее 4 членов. Члены государственной экзаменационной комиссии являются ведущими специалистами - 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5D476B">
        <w:rPr>
          <w:rFonts w:ascii="Times New Roman" w:hAnsi="Times New Roman" w:cs="Times New Roman"/>
          <w:sz w:val="28"/>
          <w:szCs w:val="28"/>
        </w:rPr>
        <w:t xml:space="preserve"> к научным работникам данной организации (иных организаций) и имеют ученое звание и (или) ученую степень. Доля лиц, являющихся ведущими специалистами - представителями работодателей или их объединений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6B">
        <w:rPr>
          <w:rFonts w:ascii="Times New Roman" w:hAnsi="Times New Roman" w:cs="Times New Roman"/>
          <w:sz w:val="28"/>
          <w:szCs w:val="28"/>
        </w:rPr>
        <w:t>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комиссии, должна составлять не менее 50 процентов.</w:t>
      </w:r>
    </w:p>
    <w:p w:rsidR="0017024F" w:rsidRPr="000039B4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 государственной итоговой аттестации в </w:t>
      </w:r>
      <w:proofErr w:type="spellStart"/>
      <w:r w:rsidRPr="000039B4">
        <w:rPr>
          <w:rFonts w:ascii="Times New Roman" w:eastAsia="Times New Roman" w:hAnsi="Times New Roman" w:cs="Times New Roman"/>
          <w:color w:val="000000"/>
          <w:sz w:val="28"/>
          <w:szCs w:val="28"/>
        </w:rPr>
        <w:t>ОрГМУ</w:t>
      </w:r>
      <w:proofErr w:type="spellEnd"/>
      <w:r w:rsidRPr="00003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ректором формируется (после утверждения председателя государственной аттестационной комиссии) государственная экзаменационная комиссия по основной образовательной программе по специальности «Лечебное дело». </w:t>
      </w:r>
      <w:r w:rsidRPr="000039B4">
        <w:rPr>
          <w:rFonts w:ascii="Times New Roman" w:hAnsi="Times New Roman" w:cs="Times New Roman"/>
          <w:sz w:val="28"/>
          <w:szCs w:val="28"/>
        </w:rPr>
        <w:t>Организация утверждает состав комиссий не позднее, чем за 1 месяц до даты начала государственной итоговой аттестации.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На период проведения государственной итоговой аттестации для обеспечения работы государственной экзаменационной комиссии руководитель организации назначает секретаря указанной комиссии из числа лиц, относящихся к профессорско-преподавательскому составу организации, научных работников или административных работников организации. Секретарь государственной экзамен</w:t>
      </w:r>
      <w:r>
        <w:rPr>
          <w:rFonts w:ascii="Times New Roman" w:hAnsi="Times New Roman" w:cs="Times New Roman"/>
          <w:sz w:val="28"/>
          <w:szCs w:val="28"/>
        </w:rPr>
        <w:t>ационной комиссии не входит в её</w:t>
      </w:r>
      <w:r w:rsidRPr="005D476B">
        <w:rPr>
          <w:rFonts w:ascii="Times New Roman" w:hAnsi="Times New Roman" w:cs="Times New Roman"/>
          <w:sz w:val="28"/>
          <w:szCs w:val="28"/>
        </w:rPr>
        <w:t xml:space="preserve"> состав. </w:t>
      </w:r>
      <w:r>
        <w:rPr>
          <w:rFonts w:ascii="Times New Roman" w:hAnsi="Times New Roman" w:cs="Times New Roman"/>
          <w:sz w:val="28"/>
          <w:szCs w:val="28"/>
        </w:rPr>
        <w:t xml:space="preserve"> Он ведет протоколы </w:t>
      </w:r>
      <w:r w:rsidRPr="005D476B">
        <w:rPr>
          <w:rFonts w:ascii="Times New Roman" w:hAnsi="Times New Roman" w:cs="Times New Roman"/>
          <w:sz w:val="28"/>
          <w:szCs w:val="28"/>
        </w:rPr>
        <w:t>заседаний, представляет необходимые материалы в апелляционную комиссию.</w:t>
      </w:r>
    </w:p>
    <w:p w:rsidR="0017024F" w:rsidRPr="000039B4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B4">
        <w:rPr>
          <w:rFonts w:ascii="Times New Roman" w:eastAsia="Times New Roman" w:hAnsi="Times New Roman" w:cs="Times New Roman"/>
          <w:sz w:val="28"/>
          <w:szCs w:val="28"/>
        </w:rPr>
        <w:t xml:space="preserve">Секретарь государственной </w:t>
      </w:r>
      <w:r w:rsidRPr="000039B4">
        <w:rPr>
          <w:rFonts w:ascii="Times New Roman" w:hAnsi="Times New Roman" w:cs="Times New Roman"/>
          <w:sz w:val="28"/>
          <w:szCs w:val="28"/>
        </w:rPr>
        <w:t>экзаменационной</w:t>
      </w:r>
      <w:r w:rsidRPr="000039B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Pr="000039B4">
        <w:rPr>
          <w:rFonts w:ascii="Times New Roman" w:eastAsia="Times New Roman" w:hAnsi="Times New Roman" w:cs="Times New Roman"/>
          <w:sz w:val="28"/>
          <w:szCs w:val="28"/>
        </w:rPr>
        <w:br/>
        <w:t>для проведения ГИА освобождается от участия в учебном процессе по основному месту работы (по согласованию с заведующим кафедрой) за 1 месяц до начала аттестации и на неделю после ее окончания. Секретарь подчиняется непосредственно председателю комиссии и работает в непосредственном контакте с деканатом факультета и учебной частью университета. Секретарь участвует в заседаниях Совета факультета при обсуждении вопросов проведения ГИА (в течение года).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ной формой деятельности комиссии</w:t>
      </w:r>
      <w:r w:rsidRPr="005D476B">
        <w:rPr>
          <w:rFonts w:ascii="Times New Roman" w:hAnsi="Times New Roman" w:cs="Times New Roman"/>
          <w:sz w:val="28"/>
          <w:szCs w:val="28"/>
        </w:rPr>
        <w:t xml:space="preserve"> являются заседания.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комиссии </w:t>
      </w:r>
      <w:r w:rsidRPr="005D476B">
        <w:rPr>
          <w:rFonts w:ascii="Times New Roman" w:hAnsi="Times New Roman" w:cs="Times New Roman"/>
          <w:sz w:val="28"/>
          <w:szCs w:val="28"/>
        </w:rPr>
        <w:t xml:space="preserve">правомочны, если в них участвуют не менее двух третей от числа лиц, входящих в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5D476B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4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председателем. </w:t>
      </w:r>
      <w:r w:rsidRPr="005D476B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 от числа лиц, входящих в со</w:t>
      </w:r>
      <w:r>
        <w:rPr>
          <w:rFonts w:ascii="Times New Roman" w:hAnsi="Times New Roman" w:cs="Times New Roman"/>
          <w:sz w:val="28"/>
          <w:szCs w:val="28"/>
        </w:rPr>
        <w:t>став комиссии</w:t>
      </w:r>
      <w:r w:rsidRPr="005D476B">
        <w:rPr>
          <w:rFonts w:ascii="Times New Roman" w:hAnsi="Times New Roman" w:cs="Times New Roman"/>
          <w:sz w:val="28"/>
          <w:szCs w:val="28"/>
        </w:rPr>
        <w:t xml:space="preserve"> и участвующих в заседании. При равном числе голосов председатель комиссии обладает правом </w:t>
      </w:r>
      <w:r w:rsidRPr="005D476B">
        <w:rPr>
          <w:rFonts w:ascii="Times New Roman" w:hAnsi="Times New Roman" w:cs="Times New Roman"/>
          <w:sz w:val="28"/>
          <w:szCs w:val="28"/>
        </w:rPr>
        <w:lastRenderedPageBreak/>
        <w:t>решающего голоса.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Решения, принятые комиссией</w:t>
      </w:r>
      <w:r w:rsidRPr="005D476B">
        <w:rPr>
          <w:rFonts w:ascii="Times New Roman" w:hAnsi="Times New Roman" w:cs="Times New Roman"/>
          <w:sz w:val="28"/>
          <w:szCs w:val="28"/>
        </w:rPr>
        <w:t>, оформляются протоколами.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6B">
        <w:rPr>
          <w:rFonts w:ascii="Times New Roman" w:hAnsi="Times New Roman" w:cs="Times New Roman"/>
          <w:sz w:val="28"/>
          <w:szCs w:val="28"/>
        </w:rPr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обучающемуся вопросов и характеристика ответов на них, мнения председателя и членов государственной экзаменационной комиссии о выявленном в ходе государственного аттестационного испытания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обучающегося.</w:t>
      </w:r>
      <w:proofErr w:type="gramEnd"/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Протоколы заседаний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76B">
        <w:rPr>
          <w:rFonts w:ascii="Times New Roman" w:hAnsi="Times New Roman" w:cs="Times New Roman"/>
          <w:sz w:val="28"/>
          <w:szCs w:val="28"/>
        </w:rPr>
        <w:t xml:space="preserve"> подписываются председателем. Протокол заседания государственной экзаменационной комиссии также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6B">
        <w:rPr>
          <w:rFonts w:ascii="Times New Roman" w:hAnsi="Times New Roman" w:cs="Times New Roman"/>
          <w:sz w:val="28"/>
          <w:szCs w:val="28"/>
        </w:rPr>
        <w:t>секретарем экзаменационной комиссии.</w:t>
      </w:r>
    </w:p>
    <w:p w:rsidR="0017024F" w:rsidRPr="005E33D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76B">
        <w:rPr>
          <w:rFonts w:ascii="Times New Roman" w:hAnsi="Times New Roman" w:cs="Times New Roman"/>
          <w:sz w:val="28"/>
          <w:szCs w:val="28"/>
        </w:rPr>
        <w:t>Протоколы заседаний комиссий сшиваются в книги и хранятся в архиве организации.</w:t>
      </w:r>
    </w:p>
    <w:p w:rsidR="0017024F" w:rsidRPr="005E33DF" w:rsidRDefault="0017024F" w:rsidP="0017024F">
      <w:pPr>
        <w:spacing w:before="29" w:after="2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 работе государственной </w:t>
      </w:r>
      <w:r w:rsidRPr="000039B4">
        <w:rPr>
          <w:rFonts w:ascii="Times New Roman" w:hAnsi="Times New Roman" w:cs="Times New Roman"/>
          <w:sz w:val="28"/>
          <w:szCs w:val="28"/>
        </w:rPr>
        <w:t>экзаменационной</w:t>
      </w:r>
      <w:r w:rsidRPr="00003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заслушивается на ученом совете высшего учебного заведения и вместе с рекомендациями о совершенствовании качества профессиональной подготовки специалистов представляются учредителю в двухмесячный срок после завершения государственной итоговой аттестации. Протоколы государственной итоговой аттестации выпускников хранятся в архиве высшего учебного заведения. </w:t>
      </w:r>
    </w:p>
    <w:p w:rsidR="0017024F" w:rsidRPr="000039B4" w:rsidRDefault="0017024F" w:rsidP="00170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3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Порядок проведения государственной итоговой аттестации в </w:t>
      </w:r>
      <w:proofErr w:type="spellStart"/>
      <w:r w:rsidRPr="00003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ОрГМУ</w:t>
      </w:r>
      <w:proofErr w:type="spellEnd"/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аттестации, включая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476B">
        <w:rPr>
          <w:rFonts w:ascii="Times New Roman" w:hAnsi="Times New Roman" w:cs="Times New Roman"/>
          <w:sz w:val="28"/>
          <w:szCs w:val="28"/>
        </w:rPr>
        <w:t xml:space="preserve"> государственных экзаменов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6B">
        <w:rPr>
          <w:rFonts w:ascii="Times New Roman" w:hAnsi="Times New Roman" w:cs="Times New Roman"/>
          <w:sz w:val="28"/>
          <w:szCs w:val="28"/>
        </w:rPr>
        <w:t xml:space="preserve">критерии оценки результатов </w:t>
      </w:r>
      <w:r>
        <w:rPr>
          <w:rFonts w:ascii="Times New Roman" w:hAnsi="Times New Roman" w:cs="Times New Roman"/>
          <w:sz w:val="28"/>
          <w:szCs w:val="28"/>
        </w:rPr>
        <w:t>сдачи государственных экзаменов</w:t>
      </w:r>
      <w:r w:rsidRPr="005D476B">
        <w:rPr>
          <w:rFonts w:ascii="Times New Roman" w:hAnsi="Times New Roman" w:cs="Times New Roman"/>
          <w:sz w:val="28"/>
          <w:szCs w:val="28"/>
        </w:rPr>
        <w:t>, утвержденные организацией, а также порядок подачи и рассмотрения апелляций доводятся до сведения обучающихся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76B">
        <w:rPr>
          <w:rFonts w:ascii="Times New Roman" w:hAnsi="Times New Roman" w:cs="Times New Roman"/>
          <w:sz w:val="28"/>
          <w:szCs w:val="28"/>
        </w:rPr>
        <w:t xml:space="preserve"> чем за шесть месяцев до начала государственной итоговой аттестации.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 xml:space="preserve"> Государственный экзамен проводится по утвержденной организацией программе, содержащей перечень вопросов, выносимых на государственный экзамен, и рекомендации </w:t>
      </w:r>
      <w:proofErr w:type="gramStart"/>
      <w:r w:rsidRPr="005D476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D476B">
        <w:rPr>
          <w:rFonts w:ascii="Times New Roman" w:hAnsi="Times New Roman" w:cs="Times New Roman"/>
          <w:sz w:val="28"/>
          <w:szCs w:val="28"/>
        </w:rPr>
        <w:t xml:space="preserve"> по подготовке к государственному экзамену, в том числе перечень рекомендуемой литературы для подготовки к государственному экзамену.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 xml:space="preserve">Перед государственным экзаменом проводится консультирование </w:t>
      </w:r>
      <w:proofErr w:type="gramStart"/>
      <w:r w:rsidRPr="005D47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476B">
        <w:rPr>
          <w:rFonts w:ascii="Times New Roman" w:hAnsi="Times New Roman" w:cs="Times New Roman"/>
          <w:sz w:val="28"/>
          <w:szCs w:val="28"/>
        </w:rPr>
        <w:t xml:space="preserve"> по вопросам, включенным в программу государственного экзамена (далее - предэкзаменационная консультация).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6B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76B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дня проведения первого государственного аттестационного испытания организация у</w:t>
      </w:r>
      <w:r>
        <w:rPr>
          <w:rFonts w:ascii="Times New Roman" w:hAnsi="Times New Roman" w:cs="Times New Roman"/>
          <w:sz w:val="28"/>
          <w:szCs w:val="28"/>
        </w:rPr>
        <w:t xml:space="preserve">тверждает </w:t>
      </w:r>
      <w:r w:rsidRPr="005D476B">
        <w:rPr>
          <w:rFonts w:ascii="Times New Roman" w:hAnsi="Times New Roman" w:cs="Times New Roman"/>
          <w:sz w:val="28"/>
          <w:szCs w:val="28"/>
        </w:rPr>
        <w:t xml:space="preserve"> расписание государственных аттеста</w:t>
      </w:r>
      <w:r>
        <w:rPr>
          <w:rFonts w:ascii="Times New Roman" w:hAnsi="Times New Roman" w:cs="Times New Roman"/>
          <w:sz w:val="28"/>
          <w:szCs w:val="28"/>
        </w:rPr>
        <w:t>ционных испытаний</w:t>
      </w:r>
      <w:r w:rsidRPr="005D476B">
        <w:rPr>
          <w:rFonts w:ascii="Times New Roman" w:hAnsi="Times New Roman" w:cs="Times New Roman"/>
          <w:sz w:val="28"/>
          <w:szCs w:val="28"/>
        </w:rPr>
        <w:t>, в котором указываются даты, время и 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6B">
        <w:rPr>
          <w:rFonts w:ascii="Times New Roman" w:hAnsi="Times New Roman" w:cs="Times New Roman"/>
          <w:sz w:val="28"/>
          <w:szCs w:val="28"/>
        </w:rPr>
        <w:t>государственных аттестационных испытаний и предэкзаменационных консультаций, и доводит расписание до сведения обучающ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D476B">
        <w:rPr>
          <w:rFonts w:ascii="Times New Roman" w:hAnsi="Times New Roman" w:cs="Times New Roman"/>
          <w:sz w:val="28"/>
          <w:szCs w:val="28"/>
        </w:rPr>
        <w:t>ся, председателя и членов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476B">
        <w:rPr>
          <w:rFonts w:ascii="Times New Roman" w:hAnsi="Times New Roman" w:cs="Times New Roman"/>
          <w:sz w:val="28"/>
          <w:szCs w:val="28"/>
        </w:rPr>
        <w:t xml:space="preserve"> экзаменационн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476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76B">
        <w:rPr>
          <w:rFonts w:ascii="Times New Roman" w:hAnsi="Times New Roman" w:cs="Times New Roman"/>
          <w:sz w:val="28"/>
          <w:szCs w:val="28"/>
        </w:rPr>
        <w:t xml:space="preserve"> и 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476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76B">
        <w:rPr>
          <w:rFonts w:ascii="Times New Roman" w:hAnsi="Times New Roman" w:cs="Times New Roman"/>
          <w:sz w:val="28"/>
          <w:szCs w:val="28"/>
        </w:rPr>
        <w:t>, секретар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476B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енной экзаменационной комиссии.</w:t>
      </w:r>
      <w:proofErr w:type="gramEnd"/>
    </w:p>
    <w:p w:rsidR="0017024F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 xml:space="preserve">При формировании расписания устанавливается перерыв между </w:t>
      </w:r>
      <w:r w:rsidRPr="005D476B">
        <w:rPr>
          <w:rFonts w:ascii="Times New Roman" w:hAnsi="Times New Roman" w:cs="Times New Roman"/>
          <w:sz w:val="28"/>
          <w:szCs w:val="28"/>
        </w:rPr>
        <w:lastRenderedPageBreak/>
        <w:t>государственными аттестационными испытаниями продолжительностью не менее 7 календарных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Результаты государственного аттестационного испытания, проводимого в устной форме, об</w:t>
      </w:r>
      <w:r>
        <w:rPr>
          <w:rFonts w:ascii="Times New Roman" w:hAnsi="Times New Roman" w:cs="Times New Roman"/>
          <w:sz w:val="28"/>
          <w:szCs w:val="28"/>
        </w:rPr>
        <w:t>ъявляются в день его проведения.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76B">
        <w:rPr>
          <w:rFonts w:ascii="Times New Roman" w:hAnsi="Times New Roman" w:cs="Times New Roman"/>
          <w:sz w:val="28"/>
          <w:szCs w:val="28"/>
        </w:rPr>
        <w:t>Обучающиеся, не прошедшие государственной итоговой аттестации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случаях, перечень которых устанавливается организацией самостоятельно), вправе пройти ее в течение 6 месяцев после завершения государственной итоговой аттестации.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данном случае обучающийся д</w:t>
      </w:r>
      <w:r w:rsidRPr="005D476B">
        <w:rPr>
          <w:rFonts w:ascii="Times New Roman" w:hAnsi="Times New Roman" w:cs="Times New Roman"/>
          <w:sz w:val="28"/>
          <w:szCs w:val="28"/>
        </w:rPr>
        <w:t>олжен представить в организацию документ, подтверждающий причину его отсутствия.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6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D476B">
        <w:rPr>
          <w:rFonts w:ascii="Times New Roman" w:hAnsi="Times New Roman" w:cs="Times New Roman"/>
          <w:sz w:val="28"/>
          <w:szCs w:val="28"/>
        </w:rPr>
        <w:t>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76B">
        <w:rPr>
          <w:rFonts w:ascii="Times New Roman" w:hAnsi="Times New Roman" w:cs="Times New Roman"/>
          <w:sz w:val="28"/>
          <w:szCs w:val="28"/>
        </w:rPr>
        <w:t>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"неудовлетворительно", а также обучающиеся, не прошедшие государственное аттестационное испытание в установленный для них срок (в связи с неявкой на государственное аттестационное испытание или получением оценки "неудовлетворительно"), отчисляются из организации с выдачей справки об обучении как не выполнившие</w:t>
      </w:r>
      <w:proofErr w:type="gramEnd"/>
      <w:r w:rsidRPr="005D476B">
        <w:rPr>
          <w:rFonts w:ascii="Times New Roman" w:hAnsi="Times New Roman" w:cs="Times New Roman"/>
          <w:sz w:val="28"/>
          <w:szCs w:val="28"/>
        </w:rPr>
        <w:t xml:space="preserve"> обязанностей по добросовестному освоению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6B">
        <w:rPr>
          <w:rFonts w:ascii="Times New Roman" w:hAnsi="Times New Roman" w:cs="Times New Roman"/>
          <w:sz w:val="28"/>
          <w:szCs w:val="28"/>
        </w:rPr>
        <w:t>образовательной программы и выполнению учебного плана.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 xml:space="preserve"> Лицо, не прошедшее государственную итоговую аттестацию, может повторно пройти государственную итоговую аттестацию не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76B">
        <w:rPr>
          <w:rFonts w:ascii="Times New Roman" w:hAnsi="Times New Roman" w:cs="Times New Roman"/>
          <w:sz w:val="28"/>
          <w:szCs w:val="28"/>
        </w:rPr>
        <w:t xml:space="preserve"> чем через 10 месяцев и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76B">
        <w:rPr>
          <w:rFonts w:ascii="Times New Roman" w:hAnsi="Times New Roman" w:cs="Times New Roman"/>
          <w:sz w:val="28"/>
          <w:szCs w:val="28"/>
        </w:rPr>
        <w:t xml:space="preserve"> чем через пять лет после срока проведения государственной итоговой аттестации, которая не пройдена обучающимся. Указанное лицо может повторно пройти государственную итоговую аттестацию не более двух раз.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Для повторного прохождения государственной итоговой аттестации указанное лицо по его заявлению восстанавливается в организации на период времени, установленный организацией, 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E9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проведения этапов аттестационных испытаний, их порядок, сроки и продолжительность устанавливаются </w:t>
      </w:r>
      <w:r w:rsidRPr="009C4FE9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высшим учебным заведением.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E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</w:t>
      </w:r>
      <w:r w:rsidRPr="009C4F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итоговая</w:t>
      </w:r>
      <w:r w:rsidRPr="009C4FE9">
        <w:rPr>
          <w:rFonts w:ascii="Times New Roman" w:eastAsia="Times New Roman" w:hAnsi="Times New Roman" w:cs="Times New Roman"/>
          <w:sz w:val="28"/>
          <w:szCs w:val="28"/>
        </w:rPr>
        <w:t xml:space="preserve"> аттестация по специальности «Лечебное дело» осуществляется поэтапно и складывается из  двух составляющих: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E9">
        <w:rPr>
          <w:rFonts w:ascii="Times New Roman" w:eastAsia="Times New Roman" w:hAnsi="Times New Roman" w:cs="Times New Roman"/>
          <w:sz w:val="28"/>
          <w:szCs w:val="28"/>
        </w:rPr>
        <w:t>1.Оценки практических умений выпускников.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E9">
        <w:rPr>
          <w:rFonts w:ascii="Times New Roman" w:eastAsia="Times New Roman" w:hAnsi="Times New Roman" w:cs="Times New Roman"/>
          <w:sz w:val="28"/>
          <w:szCs w:val="28"/>
        </w:rPr>
        <w:t>2.Оценки уровня клинической подготовленности выпускника путем собеседования.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E9">
        <w:rPr>
          <w:rFonts w:ascii="Times New Roman" w:eastAsia="Times New Roman" w:hAnsi="Times New Roman" w:cs="Times New Roman"/>
          <w:sz w:val="28"/>
          <w:szCs w:val="28"/>
        </w:rPr>
        <w:t xml:space="preserve">Итоговые аттестационные испытания предназначены для определения </w:t>
      </w:r>
      <w:r w:rsidRPr="009C4F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практической и теоретической подготовленности врача к выполнению профессиональных задач, установленных настоящим образовательным стандартом, и продолжению образования в  ординатуре или в аспирантуре по теоретическим направлениям медицины. Аттестационные испытания, входящие в состав государственной итоговой аттестации выпускника, должны полностью соответствовать основной образовательной программе высшего  образования, которую он освоил за время обучения. Государственная итоговая аттестация выпускника </w:t>
      </w:r>
      <w:proofErr w:type="spellStart"/>
      <w:r w:rsidRPr="009C4FE9">
        <w:rPr>
          <w:rFonts w:ascii="Times New Roman" w:eastAsia="Times New Roman" w:hAnsi="Times New Roman" w:cs="Times New Roman"/>
          <w:sz w:val="28"/>
          <w:szCs w:val="28"/>
        </w:rPr>
        <w:t>ОрГМУ</w:t>
      </w:r>
      <w:proofErr w:type="spellEnd"/>
      <w:r w:rsidRPr="009C4FE9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«Лечебное дело» включает двухэтапный государственный экзамен.</w:t>
      </w:r>
    </w:p>
    <w:p w:rsidR="0017024F" w:rsidRPr="002823B2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5D8">
        <w:rPr>
          <w:rFonts w:ascii="Times New Roman" w:eastAsia="Times New Roman" w:hAnsi="Times New Roman" w:cs="Times New Roman"/>
          <w:sz w:val="28"/>
          <w:szCs w:val="28"/>
        </w:rPr>
        <w:t>К первому этапу (ОСКЭ) допускаются лица, успешно прошедшие итоговое тестирование в рамках дисциплины «Частные вопросы общей практики». При проведении итогового тестирования каждый студент получает тест, состоящий из ста тестовых заданий. Набор тестовых заданий в тесте уникален. В целом банк тестов составляет 3000</w:t>
      </w:r>
      <w:r w:rsidR="003949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4975" w:rsidRPr="002823B2">
        <w:rPr>
          <w:rFonts w:ascii="Times New Roman" w:eastAsia="Times New Roman" w:hAnsi="Times New Roman" w:cs="Times New Roman"/>
          <w:sz w:val="28"/>
          <w:szCs w:val="28"/>
        </w:rPr>
        <w:t>Итоговое тестирование проводится по тестам методического центра аккредитации специалистов Первого  МГМУ им. И.П.Сеченова.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5D8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ответов непосредственно фиксируются компьютерной программой, которая обеспечивает процесс тестирования. Время на прохождение теста для всех студентов дается одинаково и составляет 100 минут. </w:t>
      </w:r>
    </w:p>
    <w:p w:rsidR="0017024F" w:rsidRPr="006745D8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5D8">
        <w:rPr>
          <w:rFonts w:ascii="Times New Roman" w:eastAsia="Times New Roman" w:hAnsi="Times New Roman" w:cs="Times New Roman"/>
          <w:sz w:val="28"/>
          <w:szCs w:val="28"/>
        </w:rPr>
        <w:t>Абсолютное прохождение студентом этого этапа соответствует 100%. Минимальный уровень прохождения =70%. Уровень знаний студента  в пределах 71-80% соответствует оценке «удовлетворительно», от 81 до 90% - «хорошо», 91-100% - «отлично». При результате 71-100% студент допускается к государственной итоговой аттестации.</w:t>
      </w:r>
    </w:p>
    <w:p w:rsidR="0017024F" w:rsidRPr="006745D8" w:rsidRDefault="0017024F" w:rsidP="0017024F">
      <w:pPr>
        <w:pStyle w:val="a3"/>
        <w:ind w:firstLine="709"/>
        <w:jc w:val="both"/>
        <w:rPr>
          <w:szCs w:val="28"/>
        </w:rPr>
      </w:pPr>
      <w:proofErr w:type="gramStart"/>
      <w:r w:rsidRPr="006745D8">
        <w:rPr>
          <w:i/>
          <w:iCs/>
          <w:szCs w:val="28"/>
          <w:lang w:val="en-US"/>
        </w:rPr>
        <w:t>I</w:t>
      </w:r>
      <w:r w:rsidRPr="006745D8">
        <w:rPr>
          <w:i/>
          <w:iCs/>
          <w:szCs w:val="28"/>
        </w:rPr>
        <w:t xml:space="preserve">  этап</w:t>
      </w:r>
      <w:proofErr w:type="gramEnd"/>
      <w:r w:rsidRPr="006745D8">
        <w:rPr>
          <w:i/>
          <w:iCs/>
          <w:szCs w:val="28"/>
        </w:rPr>
        <w:t xml:space="preserve"> ГИА – </w:t>
      </w:r>
      <w:r w:rsidRPr="006745D8">
        <w:rPr>
          <w:b w:val="0"/>
          <w:iCs/>
          <w:szCs w:val="28"/>
        </w:rPr>
        <w:t>о</w:t>
      </w:r>
      <w:r w:rsidRPr="006745D8">
        <w:rPr>
          <w:b w:val="0"/>
          <w:szCs w:val="28"/>
        </w:rPr>
        <w:t>ценивается практическая профессиональная подготовка выпускника путём проведения</w:t>
      </w:r>
      <w:r w:rsidRPr="006745D8">
        <w:rPr>
          <w:szCs w:val="28"/>
        </w:rPr>
        <w:t xml:space="preserve"> </w:t>
      </w:r>
      <w:r w:rsidRPr="006745D8">
        <w:rPr>
          <w:b w:val="0"/>
          <w:szCs w:val="28"/>
        </w:rPr>
        <w:t>объективного структурированного клинического экзамена – ОСКЭ (</w:t>
      </w:r>
      <w:r w:rsidRPr="006745D8">
        <w:rPr>
          <w:b w:val="0"/>
          <w:szCs w:val="28"/>
          <w:lang w:val="en-US"/>
        </w:rPr>
        <w:t>The</w:t>
      </w:r>
      <w:r w:rsidRPr="006745D8">
        <w:rPr>
          <w:b w:val="0"/>
          <w:szCs w:val="28"/>
        </w:rPr>
        <w:t xml:space="preserve"> </w:t>
      </w:r>
      <w:r w:rsidRPr="006745D8">
        <w:rPr>
          <w:b w:val="0"/>
          <w:szCs w:val="28"/>
          <w:lang w:val="en-US"/>
        </w:rPr>
        <w:t>Objective</w:t>
      </w:r>
      <w:r w:rsidRPr="006745D8">
        <w:rPr>
          <w:b w:val="0"/>
          <w:szCs w:val="28"/>
        </w:rPr>
        <w:t xml:space="preserve"> </w:t>
      </w:r>
      <w:r w:rsidRPr="006745D8">
        <w:rPr>
          <w:b w:val="0"/>
          <w:szCs w:val="28"/>
          <w:lang w:val="en-US"/>
        </w:rPr>
        <w:t>Structured</w:t>
      </w:r>
      <w:r w:rsidRPr="006745D8">
        <w:rPr>
          <w:b w:val="0"/>
          <w:szCs w:val="28"/>
        </w:rPr>
        <w:t xml:space="preserve"> </w:t>
      </w:r>
      <w:r w:rsidRPr="006745D8">
        <w:rPr>
          <w:b w:val="0"/>
          <w:szCs w:val="28"/>
          <w:lang w:val="en-US"/>
        </w:rPr>
        <w:t>Clinical</w:t>
      </w:r>
      <w:r w:rsidRPr="006745D8">
        <w:rPr>
          <w:b w:val="0"/>
          <w:szCs w:val="28"/>
        </w:rPr>
        <w:t xml:space="preserve"> </w:t>
      </w:r>
      <w:r w:rsidRPr="006745D8">
        <w:rPr>
          <w:b w:val="0"/>
          <w:szCs w:val="28"/>
          <w:lang w:val="en-US"/>
        </w:rPr>
        <w:t>Examination</w:t>
      </w:r>
      <w:r w:rsidRPr="006745D8">
        <w:rPr>
          <w:b w:val="0"/>
          <w:szCs w:val="28"/>
        </w:rPr>
        <w:t xml:space="preserve"> – </w:t>
      </w:r>
      <w:r w:rsidRPr="006745D8">
        <w:rPr>
          <w:b w:val="0"/>
          <w:szCs w:val="28"/>
          <w:lang w:val="en-US"/>
        </w:rPr>
        <w:t>OSCE</w:t>
      </w:r>
      <w:r w:rsidRPr="006745D8">
        <w:rPr>
          <w:b w:val="0"/>
          <w:szCs w:val="28"/>
        </w:rPr>
        <w:t xml:space="preserve">).  Он является  методом оценки клинической компетентности студентов в медицинских вузах и в последипломной подготовке специалистов на основе объективного тестирования через выполнение клинических заданий. </w:t>
      </w:r>
    </w:p>
    <w:p w:rsidR="0017024F" w:rsidRDefault="0017024F" w:rsidP="0017024F">
      <w:pPr>
        <w:pStyle w:val="a3"/>
        <w:ind w:firstLine="360"/>
        <w:jc w:val="both"/>
        <w:rPr>
          <w:b w:val="0"/>
          <w:bCs w:val="0"/>
          <w:szCs w:val="28"/>
        </w:rPr>
      </w:pPr>
      <w:r w:rsidRPr="006745D8">
        <w:rPr>
          <w:b w:val="0"/>
          <w:szCs w:val="28"/>
        </w:rPr>
        <w:t>Эк</w:t>
      </w:r>
      <w:r w:rsidRPr="006745D8">
        <w:rPr>
          <w:b w:val="0"/>
          <w:bCs w:val="0"/>
          <w:szCs w:val="28"/>
        </w:rPr>
        <w:t>замен ОСКЭ предназначен для оценки клинической компетентности студентов и может включать: сбор анамнеза, написание истории болезни, проведение объективного физического осмотра пациента, технику и процедуру</w:t>
      </w:r>
      <w:r w:rsidRPr="009B1462">
        <w:rPr>
          <w:b w:val="0"/>
          <w:bCs w:val="0"/>
          <w:sz w:val="26"/>
          <w:szCs w:val="26"/>
        </w:rPr>
        <w:t xml:space="preserve"> </w:t>
      </w:r>
      <w:r w:rsidRPr="006745D8">
        <w:rPr>
          <w:b w:val="0"/>
          <w:bCs w:val="0"/>
          <w:szCs w:val="28"/>
        </w:rPr>
        <w:t>выполнения навыков, интерпретацию данных лабораторно-инструментальных методов исследования, навыки консультирования и общения студента с пациентом.</w:t>
      </w:r>
    </w:p>
    <w:p w:rsidR="0017024F" w:rsidRDefault="0017024F" w:rsidP="0017024F">
      <w:pPr>
        <w:pStyle w:val="a3"/>
        <w:ind w:firstLine="360"/>
        <w:jc w:val="both"/>
        <w:rPr>
          <w:b w:val="0"/>
          <w:szCs w:val="28"/>
        </w:rPr>
      </w:pPr>
      <w:r w:rsidRPr="006745D8">
        <w:rPr>
          <w:b w:val="0"/>
          <w:szCs w:val="28"/>
        </w:rPr>
        <w:t>Продолжительность этапа должна давать возможность выпускнику последовательно выполнить весь необходимый объем навыков и умений для профессиональной деятельности.  Каждый навык оценивается в условных баллах, которые заносятся в чек-лист, суммируются. По количеству набранных баллов выставляется оценка: «отлично», «хорошо», «удовлетворительно», «неудовлетворительно». При этом оценка «отлично» выставляется в случае, если навык выполнен на 90% и более, «хорошо» - на 80-89%, «удовлетворительно – на 70-79%, «неудовлетворительно» - менее 69%.</w:t>
      </w:r>
      <w:r w:rsidR="00780EA6">
        <w:rPr>
          <w:b w:val="0"/>
          <w:szCs w:val="28"/>
        </w:rPr>
        <w:t xml:space="preserve"> </w:t>
      </w:r>
    </w:p>
    <w:p w:rsidR="00780EA6" w:rsidRPr="002823B2" w:rsidRDefault="00780EA6" w:rsidP="002823B2">
      <w:pPr>
        <w:pStyle w:val="a5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kk-KZ"/>
        </w:rPr>
      </w:pPr>
      <w:r w:rsidRPr="002823B2">
        <w:rPr>
          <w:rFonts w:ascii="Times New Roman" w:eastAsia="Arial Unicode MS" w:hAnsi="Times New Roman"/>
          <w:sz w:val="28"/>
          <w:szCs w:val="28"/>
          <w:lang w:val="kk-KZ"/>
        </w:rPr>
        <w:t>Информация для преподавателя:</w:t>
      </w:r>
    </w:p>
    <w:p w:rsidR="00780EA6" w:rsidRPr="002823B2" w:rsidRDefault="00780EA6" w:rsidP="002823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kk-KZ"/>
        </w:rPr>
      </w:pPr>
      <w:r w:rsidRPr="002823B2">
        <w:rPr>
          <w:rFonts w:ascii="Times New Roman" w:eastAsia="Arial Unicode MS" w:hAnsi="Times New Roman"/>
          <w:sz w:val="28"/>
          <w:szCs w:val="28"/>
          <w:lang w:val="kk-KZ"/>
        </w:rPr>
        <w:lastRenderedPageBreak/>
        <w:t>1</w:t>
      </w:r>
      <w:r w:rsidRPr="002823B2">
        <w:rPr>
          <w:rFonts w:ascii="Times New Roman" w:eastAsia="Arial Unicode MS" w:hAnsi="Times New Roman"/>
          <w:sz w:val="28"/>
          <w:szCs w:val="28"/>
        </w:rPr>
        <w:t>9</w:t>
      </w:r>
      <w:r w:rsidRPr="002823B2">
        <w:rPr>
          <w:rFonts w:ascii="Times New Roman" w:eastAsia="Arial Unicode MS" w:hAnsi="Times New Roman"/>
          <w:sz w:val="28"/>
          <w:szCs w:val="28"/>
          <w:lang w:val="kk-KZ"/>
        </w:rPr>
        <w:t xml:space="preserve"> баллов и менее «неудовлетворительно» (навык выполнен на 69% и менее)</w:t>
      </w:r>
    </w:p>
    <w:p w:rsidR="00780EA6" w:rsidRPr="002823B2" w:rsidRDefault="00780EA6" w:rsidP="002823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kk-KZ"/>
        </w:rPr>
      </w:pPr>
      <w:r w:rsidRPr="002823B2">
        <w:rPr>
          <w:rFonts w:ascii="Times New Roman" w:eastAsia="Arial Unicode MS" w:hAnsi="Times New Roman"/>
          <w:sz w:val="28"/>
          <w:szCs w:val="28"/>
        </w:rPr>
        <w:t>21</w:t>
      </w:r>
      <w:r w:rsidRPr="002823B2">
        <w:rPr>
          <w:rFonts w:ascii="Times New Roman" w:eastAsia="Arial Unicode MS" w:hAnsi="Times New Roman"/>
          <w:sz w:val="28"/>
          <w:szCs w:val="28"/>
          <w:lang w:val="kk-KZ"/>
        </w:rPr>
        <w:t>-</w:t>
      </w:r>
      <w:r w:rsidRPr="002823B2">
        <w:rPr>
          <w:rFonts w:ascii="Times New Roman" w:eastAsia="Arial Unicode MS" w:hAnsi="Times New Roman"/>
          <w:sz w:val="28"/>
          <w:szCs w:val="28"/>
        </w:rPr>
        <w:t>20</w:t>
      </w:r>
      <w:r w:rsidRPr="002823B2">
        <w:rPr>
          <w:rFonts w:ascii="Times New Roman" w:eastAsia="Arial Unicode MS" w:hAnsi="Times New Roman"/>
          <w:sz w:val="28"/>
          <w:szCs w:val="28"/>
          <w:lang w:val="kk-KZ"/>
        </w:rPr>
        <w:t xml:space="preserve"> баллов «удовлетворительно» (навык выполн</w:t>
      </w:r>
      <w:proofErr w:type="spellStart"/>
      <w:r w:rsidRPr="002823B2">
        <w:rPr>
          <w:rFonts w:ascii="Times New Roman" w:eastAsia="Arial Unicode MS" w:hAnsi="Times New Roman"/>
          <w:sz w:val="28"/>
          <w:szCs w:val="28"/>
        </w:rPr>
        <w:t>ен</w:t>
      </w:r>
      <w:proofErr w:type="spellEnd"/>
      <w:r w:rsidRPr="002823B2">
        <w:rPr>
          <w:rFonts w:ascii="Times New Roman" w:eastAsia="Arial Unicode MS" w:hAnsi="Times New Roman"/>
          <w:sz w:val="28"/>
          <w:szCs w:val="28"/>
          <w:lang w:val="kk-KZ"/>
        </w:rPr>
        <w:t xml:space="preserve"> на 70-79 %)</w:t>
      </w:r>
    </w:p>
    <w:p w:rsidR="00780EA6" w:rsidRPr="002823B2" w:rsidRDefault="00780EA6" w:rsidP="002823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kk-KZ"/>
        </w:rPr>
      </w:pPr>
      <w:r w:rsidRPr="002823B2">
        <w:rPr>
          <w:rFonts w:ascii="Times New Roman" w:eastAsia="Arial Unicode MS" w:hAnsi="Times New Roman"/>
          <w:sz w:val="28"/>
          <w:szCs w:val="28"/>
        </w:rPr>
        <w:t>24-22</w:t>
      </w:r>
      <w:r w:rsidRPr="002823B2">
        <w:rPr>
          <w:rFonts w:ascii="Times New Roman" w:eastAsia="Arial Unicode MS" w:hAnsi="Times New Roman"/>
          <w:sz w:val="28"/>
          <w:szCs w:val="28"/>
          <w:lang w:val="kk-KZ"/>
        </w:rPr>
        <w:t xml:space="preserve"> баллов «хорошо» (навык выполнен на 80-89 %)</w:t>
      </w:r>
    </w:p>
    <w:p w:rsidR="00780EA6" w:rsidRPr="002823B2" w:rsidRDefault="00780EA6" w:rsidP="002823B2">
      <w:pPr>
        <w:pStyle w:val="a3"/>
        <w:numPr>
          <w:ilvl w:val="0"/>
          <w:numId w:val="2"/>
        </w:numPr>
        <w:jc w:val="both"/>
        <w:rPr>
          <w:b w:val="0"/>
          <w:szCs w:val="28"/>
        </w:rPr>
      </w:pPr>
      <w:r w:rsidRPr="002823B2">
        <w:rPr>
          <w:rFonts w:eastAsia="Arial Unicode MS"/>
          <w:b w:val="0"/>
          <w:szCs w:val="28"/>
          <w:lang w:val="kk-KZ"/>
        </w:rPr>
        <w:t>2</w:t>
      </w:r>
      <w:r w:rsidRPr="002823B2">
        <w:rPr>
          <w:rFonts w:eastAsia="Arial Unicode MS"/>
          <w:b w:val="0"/>
          <w:szCs w:val="28"/>
        </w:rPr>
        <w:t>7</w:t>
      </w:r>
      <w:r w:rsidRPr="002823B2">
        <w:rPr>
          <w:rFonts w:eastAsia="Arial Unicode MS"/>
          <w:b w:val="0"/>
          <w:szCs w:val="28"/>
          <w:lang w:val="kk-KZ"/>
        </w:rPr>
        <w:t>-</w:t>
      </w:r>
      <w:r w:rsidRPr="002823B2">
        <w:rPr>
          <w:rFonts w:eastAsia="Arial Unicode MS"/>
          <w:b w:val="0"/>
          <w:szCs w:val="28"/>
        </w:rPr>
        <w:t xml:space="preserve">25 </w:t>
      </w:r>
      <w:r w:rsidRPr="002823B2">
        <w:rPr>
          <w:rFonts w:eastAsia="Arial Unicode MS"/>
          <w:b w:val="0"/>
          <w:szCs w:val="28"/>
          <w:lang w:val="kk-KZ"/>
        </w:rPr>
        <w:t>баллов - «отлично» (навык выполнен на 90% и более).</w:t>
      </w:r>
    </w:p>
    <w:p w:rsidR="00780EA6" w:rsidRPr="002823B2" w:rsidRDefault="00780EA6" w:rsidP="002823B2">
      <w:pPr>
        <w:pStyle w:val="a3"/>
        <w:ind w:left="720"/>
        <w:jc w:val="both"/>
        <w:rPr>
          <w:b w:val="0"/>
          <w:szCs w:val="28"/>
        </w:rPr>
      </w:pPr>
    </w:p>
    <w:p w:rsidR="0017024F" w:rsidRPr="006745D8" w:rsidRDefault="0017024F" w:rsidP="0017024F">
      <w:pPr>
        <w:pStyle w:val="a3"/>
        <w:ind w:firstLine="360"/>
        <w:jc w:val="both"/>
        <w:rPr>
          <w:b w:val="0"/>
          <w:szCs w:val="28"/>
        </w:rPr>
      </w:pPr>
      <w:r w:rsidRPr="006745D8">
        <w:rPr>
          <w:b w:val="0"/>
          <w:szCs w:val="28"/>
        </w:rPr>
        <w:t xml:space="preserve">Положительный результат сдачи практических умений является допуском к следующему этапу ГИА. Окончательное решение о допуске к следующему этапу ГИА </w:t>
      </w:r>
      <w:proofErr w:type="gramStart"/>
      <w:r w:rsidRPr="006745D8">
        <w:rPr>
          <w:b w:val="0"/>
          <w:szCs w:val="28"/>
        </w:rPr>
        <w:t>выпускника, получившего неудовлетворительную оценку в каждом отдельном случае принимается</w:t>
      </w:r>
      <w:proofErr w:type="gramEnd"/>
      <w:r w:rsidRPr="006745D8">
        <w:rPr>
          <w:b w:val="0"/>
          <w:szCs w:val="28"/>
        </w:rPr>
        <w:t xml:space="preserve"> Председателем Государственной экзаменационной комиссии.</w:t>
      </w:r>
    </w:p>
    <w:p w:rsidR="0017024F" w:rsidRDefault="0017024F" w:rsidP="0017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45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II</w:t>
      </w:r>
      <w:r w:rsidRPr="006745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этап – итоговое собеседование</w:t>
      </w:r>
      <w:r w:rsidRPr="006745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5D8">
        <w:rPr>
          <w:rFonts w:ascii="Times New Roman" w:eastAsia="Times New Roman" w:hAnsi="Times New Roman" w:cs="Times New Roman"/>
          <w:sz w:val="28"/>
          <w:szCs w:val="28"/>
        </w:rPr>
        <w:t xml:space="preserve"> Оно включает проверку целостности профессиональной подготовки выпускника, т.е. уровня его компетенции в использовании теоретической базы для решения конкретных профессиональных ситуаций. Собеседование проводится </w:t>
      </w:r>
      <w:r w:rsidRPr="002823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94975" w:rsidRPr="002823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2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5D8">
        <w:rPr>
          <w:rFonts w:ascii="Times New Roman" w:eastAsia="Times New Roman" w:hAnsi="Times New Roman" w:cs="Times New Roman"/>
          <w:sz w:val="28"/>
          <w:szCs w:val="28"/>
        </w:rPr>
        <w:t>ситуационным задачам с описанием клинических и лабораторно-инструментальных да</w:t>
      </w:r>
      <w:r w:rsidR="00394975">
        <w:rPr>
          <w:rFonts w:ascii="Times New Roman" w:eastAsia="Times New Roman" w:hAnsi="Times New Roman" w:cs="Times New Roman"/>
          <w:sz w:val="28"/>
          <w:szCs w:val="28"/>
        </w:rPr>
        <w:t xml:space="preserve">нных больных различного профиля и </w:t>
      </w:r>
      <w:r w:rsidR="00394975" w:rsidRPr="002823B2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80EA6" w:rsidRPr="002823B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94975" w:rsidRPr="002823B2">
        <w:rPr>
          <w:rFonts w:ascii="Times New Roman" w:eastAsia="Times New Roman" w:hAnsi="Times New Roman" w:cs="Times New Roman"/>
          <w:sz w:val="28"/>
          <w:szCs w:val="28"/>
        </w:rPr>
        <w:t>тавлению</w:t>
      </w:r>
      <w:r w:rsidRPr="00282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EA6" w:rsidRPr="002823B2">
        <w:rPr>
          <w:rFonts w:ascii="Times New Roman" w:eastAsia="Times New Roman" w:hAnsi="Times New Roman" w:cs="Times New Roman"/>
          <w:sz w:val="28"/>
          <w:szCs w:val="28"/>
        </w:rPr>
        <w:t xml:space="preserve">алгоритма действий врача при том или ином синдроме. </w:t>
      </w:r>
      <w:r w:rsidRPr="006745D8">
        <w:rPr>
          <w:rFonts w:ascii="Times New Roman" w:eastAsia="Times New Roman" w:hAnsi="Times New Roman" w:cs="Times New Roman"/>
          <w:sz w:val="28"/>
          <w:szCs w:val="28"/>
        </w:rPr>
        <w:t>Оценке в данном случае подлежит степень умения выпускника разрабатывать и осуществлять оптимальные решения таких ситуаций на основе интеграции содержания дисциплин, входящих в аттестационное испытание.</w:t>
      </w:r>
    </w:p>
    <w:p w:rsidR="0017024F" w:rsidRDefault="0017024F" w:rsidP="0017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5D8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второго этапа итоговой аттестации могут использоваться  задания, включающие комплекты аттестационных контрольно-измерительных материалов, которые могут сопровождаться иллюстрациями, данными анализов крови, электрокардиограммами, рентгенограммами и др. материалами, соответствующими клинической ситуации (задаче) пациента. </w:t>
      </w:r>
    </w:p>
    <w:p w:rsidR="0017024F" w:rsidRDefault="0017024F" w:rsidP="0017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5D8">
        <w:rPr>
          <w:rFonts w:ascii="Times New Roman" w:eastAsia="Times New Roman" w:hAnsi="Times New Roman" w:cs="Times New Roman"/>
          <w:sz w:val="28"/>
          <w:szCs w:val="28"/>
        </w:rPr>
        <w:t>В ходе собеседования с членами государственной экзаменационной комиссии студент демонстрирует клиническое мышление, делает выводы, ставит диагноз, назначает план лечения пациента, определяет прогноз, разрабатывает профилактические мероприятия. Ответы студента на каждый вопрос задачи оцениваются в зависимости от полноты и правильности его (в сравнении с эталоном). Результаты собеседования по каждой задаче суммируются и оцениваются по пятибалльной системе.</w:t>
      </w:r>
      <w:r w:rsidR="00780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EA6" w:rsidRPr="002823B2" w:rsidRDefault="00780EA6" w:rsidP="0078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3B2">
        <w:rPr>
          <w:rFonts w:ascii="Times New Roman" w:eastAsia="Times New Roman" w:hAnsi="Times New Roman" w:cs="Times New Roman"/>
          <w:sz w:val="28"/>
          <w:szCs w:val="28"/>
        </w:rPr>
        <w:t>На этапе собеседования первоначально суммируются баллы, полученные при ответе на каждый из вопросов одной задачи, а затем при ответе на все задачи экзаменационного задания.</w:t>
      </w:r>
    </w:p>
    <w:p w:rsidR="00780EA6" w:rsidRPr="002823B2" w:rsidRDefault="009479DA" w:rsidP="0078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3B2">
        <w:rPr>
          <w:rFonts w:ascii="Times New Roman" w:eastAsia="Times New Roman" w:hAnsi="Times New Roman" w:cs="Times New Roman"/>
          <w:sz w:val="27"/>
          <w:szCs w:val="27"/>
        </w:rPr>
        <w:t xml:space="preserve">При решении каждой задачи результат в  </w:t>
      </w:r>
      <w:r w:rsidR="00780EA6" w:rsidRPr="002823B2">
        <w:rPr>
          <w:rFonts w:ascii="Times New Roman" w:eastAsia="Times New Roman" w:hAnsi="Times New Roman" w:cs="Times New Roman"/>
          <w:sz w:val="28"/>
          <w:szCs w:val="28"/>
        </w:rPr>
        <w:t xml:space="preserve"> диапазоне 24-30 баллов, что составляет 80% и более, выставляется оценка «отлично»., 18-23 балла (60%-79%) – «хорошо», 9-17 баллов (30-59%)- «удовлетворительно»,  менее 8 баллов (&lt;30%) – «неудовлетворительно».</w:t>
      </w:r>
    </w:p>
    <w:p w:rsidR="00780EA6" w:rsidRPr="002823B2" w:rsidRDefault="00780EA6" w:rsidP="0078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3B2">
        <w:rPr>
          <w:rFonts w:ascii="Times New Roman" w:eastAsia="Times New Roman" w:hAnsi="Times New Roman" w:cs="Times New Roman"/>
          <w:sz w:val="28"/>
          <w:szCs w:val="28"/>
        </w:rPr>
        <w:t>При выставлении итоговой оценки учитываются результаты, показанные выпускником и  на первом  этапе.</w:t>
      </w:r>
    </w:p>
    <w:p w:rsidR="00780EA6" w:rsidRPr="002823B2" w:rsidRDefault="00780EA6" w:rsidP="0017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17024F" w:rsidRPr="006745D8" w:rsidRDefault="0017024F" w:rsidP="0017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5D8">
        <w:rPr>
          <w:rFonts w:ascii="Times New Roman" w:eastAsia="Times New Roman" w:hAnsi="Times New Roman" w:cs="Times New Roman"/>
          <w:sz w:val="28"/>
          <w:szCs w:val="28"/>
        </w:rPr>
        <w:t xml:space="preserve">Результаты экзамена на каждом этапе объявляются выпускнику в тот же день после оформления и утверждения в установленном порядке протоколов заседания государственной </w:t>
      </w:r>
      <w:r w:rsidRPr="006745D8">
        <w:rPr>
          <w:rFonts w:ascii="Times New Roman" w:hAnsi="Times New Roman" w:cs="Times New Roman"/>
          <w:sz w:val="28"/>
          <w:szCs w:val="28"/>
        </w:rPr>
        <w:t>экзаменационной</w:t>
      </w:r>
      <w:r w:rsidRPr="006745D8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17024F" w:rsidRDefault="0017024F" w:rsidP="00170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5D8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двух этапов выставляется итоговая оценка по пятибалльной шкале. Оценка заносится в протокол заседания государственной экзаменационной комиссии.</w:t>
      </w:r>
    </w:p>
    <w:p w:rsidR="0017024F" w:rsidRDefault="0017024F" w:rsidP="00170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5D8">
        <w:rPr>
          <w:rFonts w:ascii="Times New Roman" w:eastAsia="Times New Roman" w:hAnsi="Times New Roman" w:cs="Times New Roman"/>
          <w:sz w:val="28"/>
          <w:szCs w:val="28"/>
        </w:rPr>
        <w:t>Обучающиеся, не прошедшие государственное аттестационное испытание в связи с неявкой на него по неуважительной причине или в связи с получением оценки «неудовлетворительно», отчисляются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:rsidR="0017024F" w:rsidRPr="006745D8" w:rsidRDefault="0017024F" w:rsidP="00170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присвоении выпускнику квалификации по специальности «Лечебное дело» и выдаче диплома о высшем профессиональном образовании государственного образца принимает государственная </w:t>
      </w:r>
      <w:r w:rsidRPr="006745D8">
        <w:rPr>
          <w:rFonts w:ascii="Times New Roman" w:hAnsi="Times New Roman" w:cs="Times New Roman"/>
          <w:sz w:val="28"/>
          <w:szCs w:val="28"/>
        </w:rPr>
        <w:t>экзаменационная</w:t>
      </w:r>
      <w:r w:rsidRPr="0067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по положительным результатам государственной </w:t>
      </w:r>
      <w:r w:rsidRPr="006745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итоговой</w:t>
      </w:r>
      <w:r w:rsidRPr="0067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аттестации, оформленным протоколами государственной </w:t>
      </w:r>
      <w:r w:rsidRPr="006745D8">
        <w:rPr>
          <w:rFonts w:ascii="Times New Roman" w:hAnsi="Times New Roman" w:cs="Times New Roman"/>
          <w:sz w:val="28"/>
          <w:szCs w:val="28"/>
        </w:rPr>
        <w:t>экзаменационной</w:t>
      </w:r>
      <w:r w:rsidRPr="0067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комиссии. </w:t>
      </w:r>
    </w:p>
    <w:p w:rsidR="0017024F" w:rsidRPr="006745D8" w:rsidRDefault="0017024F" w:rsidP="0017024F">
      <w:pPr>
        <w:spacing w:before="100" w:beforeAutospacing="1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4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674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.Апелляционная комиссия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5D8">
        <w:rPr>
          <w:rFonts w:ascii="Times New Roman" w:hAnsi="Times New Roman" w:cs="Times New Roman"/>
          <w:sz w:val="28"/>
          <w:szCs w:val="28"/>
        </w:rPr>
        <w:t xml:space="preserve">По результатам государственных аттестационных испытаний </w:t>
      </w:r>
      <w:proofErr w:type="gramStart"/>
      <w:r w:rsidRPr="006745D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745D8">
        <w:rPr>
          <w:rFonts w:ascii="Times New Roman" w:hAnsi="Times New Roman" w:cs="Times New Roman"/>
          <w:sz w:val="28"/>
          <w:szCs w:val="28"/>
        </w:rPr>
        <w:t xml:space="preserve"> имеет право на апелляцию.</w:t>
      </w:r>
    </w:p>
    <w:p w:rsidR="0017024F" w:rsidRPr="006745D8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5D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рассмотрения апелляций по результатам государственной итоговой аттестации в организации создается апелляционная комиссия, которая состоит из председателя,</w:t>
      </w:r>
      <w:r w:rsidRPr="006745D8">
        <w:rPr>
          <w:rFonts w:ascii="Times New Roman" w:hAnsi="Times New Roman" w:cs="Times New Roman"/>
          <w:sz w:val="28"/>
          <w:szCs w:val="28"/>
        </w:rPr>
        <w:t xml:space="preserve"> не менее 3 </w:t>
      </w:r>
      <w:r w:rsidRPr="0067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членов комиссии и действует в течение календарного года.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5D8">
        <w:rPr>
          <w:rFonts w:ascii="Times New Roman" w:hAnsi="Times New Roman" w:cs="Times New Roman"/>
          <w:sz w:val="28"/>
          <w:szCs w:val="28"/>
        </w:rPr>
        <w:t xml:space="preserve"> Состав апелляционной комиссии формируется из числа лиц, относящихся к профессорско-преподавательскому составу организации и не входящих в состав государственных экзаменационных комиссий.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5D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 апелляционной комиссии утверждается руководитель организации.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745D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67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или несогласии с результатами государственного экзамена.</w:t>
      </w:r>
    </w:p>
    <w:p w:rsidR="0017024F" w:rsidRPr="006745D8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Апелляция подаётся  лично </w:t>
      </w:r>
      <w:proofErr w:type="gramStart"/>
      <w:r w:rsidRPr="006745D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67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17024F" w:rsidRDefault="0017024F" w:rsidP="001702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476B">
        <w:rPr>
          <w:rFonts w:ascii="Times New Roman" w:hAnsi="Times New Roman" w:cs="Times New Roman"/>
          <w:sz w:val="28"/>
          <w:szCs w:val="28"/>
        </w:rPr>
        <w:t>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письменные ответы обучающегося (при их наличии) (для рассмотрения апелляции по проведению государственного экзамена)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24F" w:rsidRDefault="0017024F" w:rsidP="0017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Апелляция рассматривается не позднее 2 рабочих дней со дня подачи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 </w:t>
      </w:r>
      <w:r w:rsidRPr="006745D8">
        <w:rPr>
          <w:rFonts w:ascii="Times New Roman" w:hAnsi="Times New Roman" w:cs="Times New Roman"/>
          <w:sz w:val="28"/>
          <w:szCs w:val="28"/>
        </w:rPr>
        <w:t xml:space="preserve">Заседание апелляционной комиссии может проводиться в отсутствие </w:t>
      </w:r>
      <w:r w:rsidRPr="006745D8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обучающегося, подавшего апелляцию, в случае его неявки на заседание апелляционной комиссии. </w:t>
      </w:r>
      <w:r w:rsidRPr="0067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 с решением апелляционной комиссии удостоверяется подписью обучающегося. </w:t>
      </w:r>
    </w:p>
    <w:p w:rsidR="0017024F" w:rsidRPr="006745D8" w:rsidRDefault="0017024F" w:rsidP="00170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5D8">
        <w:rPr>
          <w:rFonts w:ascii="Times New Roman" w:hAnsi="Times New Roman" w:cs="Times New Roman"/>
          <w:sz w:val="28"/>
          <w:szCs w:val="28"/>
        </w:rPr>
        <w:t xml:space="preserve"> 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решений:</w:t>
      </w:r>
    </w:p>
    <w:p w:rsidR="0017024F" w:rsidRPr="006745D8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5D8">
        <w:rPr>
          <w:rFonts w:ascii="Times New Roman" w:hAnsi="Times New Roman" w:cs="Times New Roman"/>
          <w:sz w:val="28"/>
          <w:szCs w:val="28"/>
        </w:rPr>
        <w:t>об отклонении апелляции, если изложенные в ней сведения о нарушениях процедуры проведения государственного аттестационного испытания обучающегося не подтвердились и (или) не повлияли на результат государственного аттестационного испытания;</w:t>
      </w:r>
    </w:p>
    <w:p w:rsidR="0017024F" w:rsidRPr="001400E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5D8">
        <w:rPr>
          <w:rFonts w:ascii="Times New Roman" w:hAnsi="Times New Roman" w:cs="Times New Roman"/>
          <w:sz w:val="28"/>
          <w:szCs w:val="28"/>
        </w:rPr>
        <w:t>об удовлетворении апелляции,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5D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745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45D8">
        <w:rPr>
          <w:rFonts w:ascii="Times New Roman" w:hAnsi="Times New Roman" w:cs="Times New Roman"/>
          <w:sz w:val="28"/>
          <w:szCs w:val="28"/>
        </w:rPr>
        <w:t xml:space="preserve"> если апелляция удовлетворена, результат</w:t>
      </w:r>
      <w:r w:rsidRPr="005D476B">
        <w:rPr>
          <w:rFonts w:ascii="Times New Roman" w:hAnsi="Times New Roman" w:cs="Times New Roman"/>
          <w:sz w:val="28"/>
          <w:szCs w:val="28"/>
        </w:rPr>
        <w:t xml:space="preserve"> проведения государственного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</w:t>
      </w:r>
      <w:proofErr w:type="gramStart"/>
      <w:r w:rsidRPr="005D476B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D476B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пройти государственное аттестационное испытание в сроки, установленные образовательной организацией.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результатами государственного экзамена апелляционная комиссия выносит одно из следующих решений: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об отклонении апелляции и сохранении результата государственного экзамена;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об удовлетворении апелляции и выставлении иного результата государственного экзамена.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не позднее следующего рабочего дня передается в государственную экзаменационную комиссию. </w:t>
      </w:r>
      <w:r>
        <w:rPr>
          <w:rFonts w:ascii="Times New Roman" w:hAnsi="Times New Roman" w:cs="Times New Roman"/>
          <w:sz w:val="28"/>
          <w:szCs w:val="28"/>
        </w:rPr>
        <w:t>Оно</w:t>
      </w:r>
      <w:r w:rsidRPr="005D476B">
        <w:rPr>
          <w:rFonts w:ascii="Times New Roman" w:hAnsi="Times New Roman" w:cs="Times New Roman"/>
          <w:sz w:val="28"/>
          <w:szCs w:val="28"/>
        </w:rPr>
        <w:t xml:space="preserve"> является основанием для аннулирования ранее выставленного результата государственного экзамена и выставления нового.</w:t>
      </w:r>
    </w:p>
    <w:p w:rsidR="0017024F" w:rsidRPr="005D476B" w:rsidRDefault="0017024F" w:rsidP="0017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6B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17024F" w:rsidRPr="005E33DF" w:rsidRDefault="0017024F" w:rsidP="0017024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33DF">
        <w:rPr>
          <w:rFonts w:ascii="Times New Roman" w:eastAsia="Times New Roman" w:hAnsi="Times New Roman" w:cs="Times New Roman"/>
          <w:vanish/>
          <w:sz w:val="24"/>
          <w:szCs w:val="24"/>
        </w:rPr>
        <w:t>Пожалуйста, подождите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17024F" w:rsidRPr="005E33DF" w:rsidTr="00CD2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24F" w:rsidRPr="005E33DF" w:rsidRDefault="0017024F" w:rsidP="00CD2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024F" w:rsidRPr="005E33DF" w:rsidRDefault="0017024F" w:rsidP="00CD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024F" w:rsidRPr="005E33DF" w:rsidRDefault="0017024F" w:rsidP="00CD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024F" w:rsidRPr="00C060A0" w:rsidRDefault="0017024F" w:rsidP="001702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7024F" w:rsidRPr="00C060A0" w:rsidRDefault="0017024F" w:rsidP="0017024F">
      <w:pPr>
        <w:jc w:val="both"/>
        <w:rPr>
          <w:sz w:val="27"/>
          <w:szCs w:val="27"/>
        </w:rPr>
      </w:pPr>
    </w:p>
    <w:p w:rsidR="0017024F" w:rsidRPr="005E33DF" w:rsidRDefault="0017024F" w:rsidP="0017024F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5E33DF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17024F" w:rsidRDefault="0017024F" w:rsidP="0017024F">
      <w:pPr>
        <w:jc w:val="both"/>
      </w:pPr>
    </w:p>
    <w:p w:rsidR="0017024F" w:rsidRDefault="0017024F" w:rsidP="0017024F"/>
    <w:p w:rsidR="00D40D80" w:rsidRDefault="00D40D80"/>
    <w:sectPr w:rsidR="00D40D80" w:rsidSect="002823B2">
      <w:footerReference w:type="default" r:id="rId1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34" w:rsidRDefault="008F7B34" w:rsidP="00780EA6">
      <w:pPr>
        <w:spacing w:after="0" w:line="240" w:lineRule="auto"/>
      </w:pPr>
      <w:r>
        <w:separator/>
      </w:r>
    </w:p>
  </w:endnote>
  <w:endnote w:type="continuationSeparator" w:id="0">
    <w:p w:rsidR="008F7B34" w:rsidRDefault="008F7B34" w:rsidP="0078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1471"/>
    </w:sdtPr>
    <w:sdtEndPr/>
    <w:sdtContent>
      <w:p w:rsidR="00780EA6" w:rsidRDefault="0018025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3B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80EA6" w:rsidRDefault="00780E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34" w:rsidRDefault="008F7B34" w:rsidP="00780EA6">
      <w:pPr>
        <w:spacing w:after="0" w:line="240" w:lineRule="auto"/>
      </w:pPr>
      <w:r>
        <w:separator/>
      </w:r>
    </w:p>
  </w:footnote>
  <w:footnote w:type="continuationSeparator" w:id="0">
    <w:p w:rsidR="008F7B34" w:rsidRDefault="008F7B34" w:rsidP="00780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41D4"/>
    <w:multiLevelType w:val="hybridMultilevel"/>
    <w:tmpl w:val="4CDE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54AB5"/>
    <w:multiLevelType w:val="multilevel"/>
    <w:tmpl w:val="6A40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4F"/>
    <w:rsid w:val="000208C4"/>
    <w:rsid w:val="0002513F"/>
    <w:rsid w:val="000300FC"/>
    <w:rsid w:val="00033AC1"/>
    <w:rsid w:val="00066F4B"/>
    <w:rsid w:val="00067E4E"/>
    <w:rsid w:val="00091F6C"/>
    <w:rsid w:val="00094028"/>
    <w:rsid w:val="000C7455"/>
    <w:rsid w:val="000D4E2D"/>
    <w:rsid w:val="00104915"/>
    <w:rsid w:val="001343ED"/>
    <w:rsid w:val="00137D7D"/>
    <w:rsid w:val="00154FA4"/>
    <w:rsid w:val="00156AA2"/>
    <w:rsid w:val="0016217A"/>
    <w:rsid w:val="0017024F"/>
    <w:rsid w:val="00180251"/>
    <w:rsid w:val="001874C7"/>
    <w:rsid w:val="001A07E9"/>
    <w:rsid w:val="001C1AA3"/>
    <w:rsid w:val="001C3DF5"/>
    <w:rsid w:val="001C569C"/>
    <w:rsid w:val="001F71D9"/>
    <w:rsid w:val="00212E54"/>
    <w:rsid w:val="002167FC"/>
    <w:rsid w:val="00225C0F"/>
    <w:rsid w:val="00257940"/>
    <w:rsid w:val="00270086"/>
    <w:rsid w:val="002729EC"/>
    <w:rsid w:val="002823B2"/>
    <w:rsid w:val="00285CA9"/>
    <w:rsid w:val="002906FE"/>
    <w:rsid w:val="002A4FF2"/>
    <w:rsid w:val="002B5868"/>
    <w:rsid w:val="003034A4"/>
    <w:rsid w:val="00327554"/>
    <w:rsid w:val="003374AC"/>
    <w:rsid w:val="00346674"/>
    <w:rsid w:val="00346BD2"/>
    <w:rsid w:val="003664AC"/>
    <w:rsid w:val="00394975"/>
    <w:rsid w:val="003B7394"/>
    <w:rsid w:val="003C09A2"/>
    <w:rsid w:val="003C60C1"/>
    <w:rsid w:val="003E4531"/>
    <w:rsid w:val="003E794F"/>
    <w:rsid w:val="004033D4"/>
    <w:rsid w:val="00417D05"/>
    <w:rsid w:val="00422E26"/>
    <w:rsid w:val="00431C8A"/>
    <w:rsid w:val="00432474"/>
    <w:rsid w:val="00437446"/>
    <w:rsid w:val="00442C30"/>
    <w:rsid w:val="00460E2F"/>
    <w:rsid w:val="00464F15"/>
    <w:rsid w:val="0047772C"/>
    <w:rsid w:val="004846A9"/>
    <w:rsid w:val="004854CF"/>
    <w:rsid w:val="004D1817"/>
    <w:rsid w:val="004E2818"/>
    <w:rsid w:val="004F00C4"/>
    <w:rsid w:val="004F0981"/>
    <w:rsid w:val="005164CD"/>
    <w:rsid w:val="00516EF8"/>
    <w:rsid w:val="00530A16"/>
    <w:rsid w:val="00531FB3"/>
    <w:rsid w:val="00545A2B"/>
    <w:rsid w:val="00573D68"/>
    <w:rsid w:val="00583EC0"/>
    <w:rsid w:val="005A128A"/>
    <w:rsid w:val="00600836"/>
    <w:rsid w:val="00601612"/>
    <w:rsid w:val="00633604"/>
    <w:rsid w:val="00647859"/>
    <w:rsid w:val="0066104F"/>
    <w:rsid w:val="00673CB6"/>
    <w:rsid w:val="00674A32"/>
    <w:rsid w:val="006B096C"/>
    <w:rsid w:val="006D14D8"/>
    <w:rsid w:val="006E240B"/>
    <w:rsid w:val="00700A54"/>
    <w:rsid w:val="0070307C"/>
    <w:rsid w:val="007052BC"/>
    <w:rsid w:val="00735966"/>
    <w:rsid w:val="00737136"/>
    <w:rsid w:val="007455AF"/>
    <w:rsid w:val="007607DF"/>
    <w:rsid w:val="00764204"/>
    <w:rsid w:val="00780EA6"/>
    <w:rsid w:val="00786421"/>
    <w:rsid w:val="00791BC4"/>
    <w:rsid w:val="007935D2"/>
    <w:rsid w:val="007D11B7"/>
    <w:rsid w:val="007D1D50"/>
    <w:rsid w:val="00801112"/>
    <w:rsid w:val="00817C35"/>
    <w:rsid w:val="00820265"/>
    <w:rsid w:val="00826347"/>
    <w:rsid w:val="0086306D"/>
    <w:rsid w:val="0087185A"/>
    <w:rsid w:val="008760FA"/>
    <w:rsid w:val="00891784"/>
    <w:rsid w:val="008D5E66"/>
    <w:rsid w:val="008D655E"/>
    <w:rsid w:val="008E4EE7"/>
    <w:rsid w:val="008E6112"/>
    <w:rsid w:val="008F7B34"/>
    <w:rsid w:val="00905F79"/>
    <w:rsid w:val="00916BB1"/>
    <w:rsid w:val="009479DA"/>
    <w:rsid w:val="00953CAD"/>
    <w:rsid w:val="009574AA"/>
    <w:rsid w:val="0096437A"/>
    <w:rsid w:val="009D4475"/>
    <w:rsid w:val="009F2509"/>
    <w:rsid w:val="00A21E31"/>
    <w:rsid w:val="00A233DE"/>
    <w:rsid w:val="00A426F2"/>
    <w:rsid w:val="00A45919"/>
    <w:rsid w:val="00A76037"/>
    <w:rsid w:val="00AA13F8"/>
    <w:rsid w:val="00AA24C0"/>
    <w:rsid w:val="00AA5B26"/>
    <w:rsid w:val="00AB2F3A"/>
    <w:rsid w:val="00AB484A"/>
    <w:rsid w:val="00AD33BF"/>
    <w:rsid w:val="00AD454E"/>
    <w:rsid w:val="00B261AC"/>
    <w:rsid w:val="00B261D3"/>
    <w:rsid w:val="00B266F1"/>
    <w:rsid w:val="00B316DD"/>
    <w:rsid w:val="00B60485"/>
    <w:rsid w:val="00B83BA8"/>
    <w:rsid w:val="00BA7AC2"/>
    <w:rsid w:val="00BE5D96"/>
    <w:rsid w:val="00C01F6F"/>
    <w:rsid w:val="00C10EDA"/>
    <w:rsid w:val="00C112EB"/>
    <w:rsid w:val="00C20E32"/>
    <w:rsid w:val="00C22082"/>
    <w:rsid w:val="00C45F14"/>
    <w:rsid w:val="00C5038C"/>
    <w:rsid w:val="00C95E39"/>
    <w:rsid w:val="00CD1074"/>
    <w:rsid w:val="00CD2F81"/>
    <w:rsid w:val="00D04172"/>
    <w:rsid w:val="00D40D80"/>
    <w:rsid w:val="00D50DE2"/>
    <w:rsid w:val="00D52ED6"/>
    <w:rsid w:val="00D74E18"/>
    <w:rsid w:val="00DD4D35"/>
    <w:rsid w:val="00DF1BC5"/>
    <w:rsid w:val="00E42D49"/>
    <w:rsid w:val="00E503F6"/>
    <w:rsid w:val="00E50FA2"/>
    <w:rsid w:val="00E52674"/>
    <w:rsid w:val="00E553A1"/>
    <w:rsid w:val="00E6212C"/>
    <w:rsid w:val="00E91B26"/>
    <w:rsid w:val="00E93049"/>
    <w:rsid w:val="00E94CCB"/>
    <w:rsid w:val="00EB1089"/>
    <w:rsid w:val="00ED2B72"/>
    <w:rsid w:val="00F13B03"/>
    <w:rsid w:val="00F17030"/>
    <w:rsid w:val="00F369B4"/>
    <w:rsid w:val="00F65CCB"/>
    <w:rsid w:val="00F7484C"/>
    <w:rsid w:val="00F81761"/>
    <w:rsid w:val="00F90B0A"/>
    <w:rsid w:val="00F9409E"/>
    <w:rsid w:val="00F96936"/>
    <w:rsid w:val="00FB1AB5"/>
    <w:rsid w:val="00FB3ED6"/>
    <w:rsid w:val="00FB6FA2"/>
    <w:rsid w:val="00FC1A30"/>
    <w:rsid w:val="00FD102F"/>
    <w:rsid w:val="00FD60C1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02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702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702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80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link w:val="a6"/>
    <w:uiPriority w:val="34"/>
    <w:qFormat/>
    <w:rsid w:val="00780EA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80EA6"/>
  </w:style>
  <w:style w:type="paragraph" w:styleId="a7">
    <w:name w:val="header"/>
    <w:basedOn w:val="a"/>
    <w:link w:val="a8"/>
    <w:uiPriority w:val="99"/>
    <w:semiHidden/>
    <w:unhideWhenUsed/>
    <w:rsid w:val="0078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0EA6"/>
  </w:style>
  <w:style w:type="paragraph" w:styleId="a9">
    <w:name w:val="footer"/>
    <w:basedOn w:val="a"/>
    <w:link w:val="aa"/>
    <w:uiPriority w:val="99"/>
    <w:unhideWhenUsed/>
    <w:rsid w:val="0078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EA6"/>
  </w:style>
  <w:style w:type="paragraph" w:styleId="ab">
    <w:name w:val="Balloon Text"/>
    <w:basedOn w:val="a"/>
    <w:link w:val="ac"/>
    <w:uiPriority w:val="99"/>
    <w:semiHidden/>
    <w:unhideWhenUsed/>
    <w:rsid w:val="0028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02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702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702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80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link w:val="a6"/>
    <w:uiPriority w:val="34"/>
    <w:qFormat/>
    <w:rsid w:val="00780EA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80EA6"/>
  </w:style>
  <w:style w:type="paragraph" w:styleId="a7">
    <w:name w:val="header"/>
    <w:basedOn w:val="a"/>
    <w:link w:val="a8"/>
    <w:uiPriority w:val="99"/>
    <w:semiHidden/>
    <w:unhideWhenUsed/>
    <w:rsid w:val="0078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0EA6"/>
  </w:style>
  <w:style w:type="paragraph" w:styleId="a9">
    <w:name w:val="footer"/>
    <w:basedOn w:val="a"/>
    <w:link w:val="aa"/>
    <w:uiPriority w:val="99"/>
    <w:unhideWhenUsed/>
    <w:rsid w:val="0078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EA6"/>
  </w:style>
  <w:style w:type="paragraph" w:styleId="ab">
    <w:name w:val="Balloon Text"/>
    <w:basedOn w:val="a"/>
    <w:link w:val="ac"/>
    <w:uiPriority w:val="99"/>
    <w:semiHidden/>
    <w:unhideWhenUsed/>
    <w:rsid w:val="0028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print.xml?sk=y3a1439dfa3a63a89df2651c82f8b5fba&amp;id=sm7-i4d0xn54mcmgxtx4xz2zy8ueoh5uwk364am4u5m0d7jbh7j4mdvzwyjchzvf123c8a39ksg12r4vm39lk318ninkh4np0f5ryn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Лященко Диана Наилевна</cp:lastModifiedBy>
  <cp:revision>3</cp:revision>
  <dcterms:created xsi:type="dcterms:W3CDTF">2018-02-02T04:32:00Z</dcterms:created>
  <dcterms:modified xsi:type="dcterms:W3CDTF">2018-02-02T04:59:00Z</dcterms:modified>
</cp:coreProperties>
</file>